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FCBD94" w14:textId="77777777" w:rsidR="00894D3C" w:rsidRDefault="00894D3C" w:rsidP="00894D3C">
      <w:pPr>
        <w:jc w:val="center"/>
        <w:rPr>
          <w:b/>
          <w:bCs/>
        </w:rPr>
      </w:pPr>
    </w:p>
    <w:p w14:paraId="13FDBAB1" w14:textId="77777777" w:rsidR="00894D3C" w:rsidRDefault="00894D3C" w:rsidP="00894D3C">
      <w:pPr>
        <w:jc w:val="center"/>
        <w:rPr>
          <w:b/>
          <w:bCs/>
        </w:rPr>
      </w:pPr>
    </w:p>
    <w:p w14:paraId="5D1A8AEC" w14:textId="1801B15B" w:rsidR="00894D3C" w:rsidRDefault="00894D3C" w:rsidP="00894D3C">
      <w:pPr>
        <w:jc w:val="center"/>
        <w:rPr>
          <w:b/>
          <w:bCs/>
          <w:lang w:val="en-US"/>
        </w:rPr>
      </w:pPr>
      <w:r w:rsidRPr="00FC2E5C">
        <w:rPr>
          <w:b/>
          <w:bCs/>
          <w:noProof/>
          <w:lang w:val="en-US"/>
        </w:rPr>
        <mc:AlternateContent>
          <mc:Choice Requires="wps">
            <w:drawing>
              <wp:anchor distT="0" distB="0" distL="114300" distR="114300" simplePos="0" relativeHeight="487589888" behindDoc="0" locked="0" layoutInCell="1" allowOverlap="1" wp14:anchorId="50013A9A" wp14:editId="5A3208C6">
                <wp:simplePos x="0" y="0"/>
                <wp:positionH relativeFrom="column">
                  <wp:posOffset>4737336</wp:posOffset>
                </wp:positionH>
                <wp:positionV relativeFrom="paragraph">
                  <wp:posOffset>-1142468</wp:posOffset>
                </wp:positionV>
                <wp:extent cx="669851" cy="552893"/>
                <wp:effectExtent l="0" t="0" r="16510" b="19050"/>
                <wp:wrapNone/>
                <wp:docPr id="571381003" name="Rectangle 571381003"/>
                <wp:cNvGraphicFramePr/>
                <a:graphic xmlns:a="http://schemas.openxmlformats.org/drawingml/2006/main">
                  <a:graphicData uri="http://schemas.microsoft.com/office/word/2010/wordprocessingShape">
                    <wps:wsp>
                      <wps:cNvSpPr/>
                      <wps:spPr>
                        <a:xfrm>
                          <a:off x="0" y="0"/>
                          <a:ext cx="669851" cy="552893"/>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458C71D" id="Rectangle 571381003" o:spid="_x0000_s1026" style="position:absolute;margin-left:373pt;margin-top:-89.95pt;width:52.75pt;height:43.55pt;z-index:4875898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" fillcolor="white [3212]" strokecolor="white [3212]" strokeweight="2pt"/>
            </w:pict>
          </mc:Fallback>
        </mc:AlternateContent>
      </w:r>
      <w:r w:rsidRPr="00FC2E5C">
        <w:rPr>
          <w:b/>
          <w:bCs/>
        </w:rPr>
        <w:t>GAMBAR</w:t>
      </w:r>
      <w:r w:rsidRPr="00FC2E5C">
        <w:rPr>
          <w:b/>
          <w:bCs/>
          <w:lang w:val="en-US"/>
        </w:rPr>
        <w:t>AN</w:t>
      </w:r>
      <w:r w:rsidRPr="00FC2E5C">
        <w:rPr>
          <w:b/>
          <w:bCs/>
        </w:rPr>
        <w:t xml:space="preserve"> KADAR  KARBOKSIHEMOGLOBIN (COHb) PADA PEKERJA</w:t>
      </w:r>
      <w:r w:rsidRPr="00FC2E5C">
        <w:rPr>
          <w:b/>
          <w:bCs/>
          <w:lang w:val="en-US"/>
        </w:rPr>
        <w:t xml:space="preserve"> BENGKEL </w:t>
      </w:r>
      <w:r w:rsidRPr="00FC2E5C">
        <w:rPr>
          <w:b/>
          <w:bCs/>
        </w:rPr>
        <w:t xml:space="preserve"> </w:t>
      </w:r>
      <w:r w:rsidRPr="00FC2E5C">
        <w:rPr>
          <w:b/>
          <w:bCs/>
          <w:lang w:val="en-US"/>
        </w:rPr>
        <w:t>BERDASARKAN USIA DAN LAMA BEKERJA</w:t>
      </w:r>
    </w:p>
    <w:p w14:paraId="07C0FAED" w14:textId="77777777" w:rsidR="00894D3C" w:rsidRPr="00FC2E5C" w:rsidRDefault="00894D3C" w:rsidP="00894D3C">
      <w:pPr>
        <w:jc w:val="center"/>
        <w:rPr>
          <w:b/>
          <w:bCs/>
          <w:lang w:val="en-US"/>
        </w:rPr>
      </w:pPr>
    </w:p>
    <w:p w14:paraId="5E507765" w14:textId="77777777" w:rsidR="00894D3C" w:rsidRPr="00FC2E5C" w:rsidRDefault="00894D3C" w:rsidP="00894D3C">
      <w:pPr>
        <w:jc w:val="center"/>
        <w:rPr>
          <w:b/>
          <w:bCs/>
          <w:i/>
          <w:iCs/>
          <w:lang w:val="en-US"/>
        </w:rPr>
      </w:pPr>
      <w:r w:rsidRPr="00FC2E5C">
        <w:rPr>
          <w:b/>
          <w:bCs/>
          <w:i/>
          <w:iCs/>
          <w:lang w:val="en-US"/>
        </w:rPr>
        <w:t>DESCRIPTION OF CARBOXYHEMOGLOBIN (COHb) LEVELS IN WORKSHOP WORKERS BASED ON AGE AND LENGTH OF WORK</w:t>
      </w:r>
    </w:p>
    <w:p w14:paraId="5CA22501" w14:textId="77777777" w:rsidR="00734728" w:rsidRPr="00B36613" w:rsidRDefault="00734728" w:rsidP="00734728">
      <w:pPr>
        <w:pStyle w:val="BodyText"/>
        <w:spacing w:before="5"/>
        <w:ind w:left="0"/>
        <w:rPr>
          <w:b/>
          <w:i/>
        </w:rPr>
      </w:pPr>
    </w:p>
    <w:p w14:paraId="1B279617" w14:textId="297E0D8C" w:rsidR="00894D3C" w:rsidRDefault="00894D3C" w:rsidP="00894D3C">
      <w:pPr>
        <w:spacing w:line="276" w:lineRule="auto"/>
        <w:ind w:right="426"/>
        <w:rPr>
          <w:b/>
          <w:spacing w:val="-8"/>
          <w:w w:val="99"/>
        </w:rPr>
      </w:pPr>
      <w:r>
        <w:rPr>
          <w:spacing w:val="-8"/>
          <w:lang w:val="en-US"/>
        </w:rPr>
        <w:t xml:space="preserve">                                           </w:t>
      </w:r>
      <w:r w:rsidRPr="00D91C13">
        <w:rPr>
          <w:spacing w:val="-8"/>
          <w:lang w:val="en-US"/>
        </w:rPr>
        <w:t>Ayu, N. W. S</w:t>
      </w:r>
      <w:r w:rsidRPr="00894D3C">
        <w:rPr>
          <w:spacing w:val="-8"/>
          <w:sz w:val="16"/>
          <w:szCs w:val="16"/>
          <w:lang w:val="en-US"/>
        </w:rPr>
        <w:t xml:space="preserve">. </w:t>
      </w:r>
      <w:r w:rsidRPr="00894D3C">
        <w:rPr>
          <w:spacing w:val="2"/>
          <w:w w:val="101"/>
          <w:position w:val="5"/>
          <w:sz w:val="16"/>
          <w:szCs w:val="16"/>
        </w:rPr>
        <w:t>1</w:t>
      </w:r>
      <w:r w:rsidRPr="00894D3C">
        <w:rPr>
          <w:spacing w:val="1"/>
          <w:w w:val="101"/>
          <w:position w:val="5"/>
          <w:sz w:val="16"/>
          <w:szCs w:val="16"/>
        </w:rPr>
        <w:t>,</w:t>
      </w:r>
      <w:r w:rsidRPr="00894D3C">
        <w:rPr>
          <w:spacing w:val="2"/>
          <w:w w:val="101"/>
          <w:position w:val="5"/>
          <w:sz w:val="16"/>
          <w:szCs w:val="16"/>
        </w:rPr>
        <w:t>*</w:t>
      </w:r>
      <w:r w:rsidRPr="00894D3C">
        <w:rPr>
          <w:sz w:val="16"/>
          <w:szCs w:val="16"/>
        </w:rPr>
        <w:t>,</w:t>
      </w:r>
      <w:r>
        <w:rPr>
          <w:spacing w:val="4"/>
        </w:rPr>
        <w:t xml:space="preserve"> </w:t>
      </w:r>
      <w:r w:rsidRPr="00D91C13">
        <w:rPr>
          <w:spacing w:val="-3"/>
          <w:w w:val="95"/>
          <w:lang w:val="en-US"/>
        </w:rPr>
        <w:t>Previta Zeizar Rahmawati</w:t>
      </w:r>
      <w:r>
        <w:rPr>
          <w:spacing w:val="-3"/>
          <w:w w:val="95"/>
          <w:lang w:val="en-US"/>
        </w:rPr>
        <w:t xml:space="preserve"> </w:t>
      </w:r>
      <w:r w:rsidRPr="00894D3C">
        <w:rPr>
          <w:spacing w:val="2"/>
          <w:w w:val="101"/>
          <w:position w:val="5"/>
          <w:sz w:val="16"/>
          <w:szCs w:val="16"/>
        </w:rPr>
        <w:t>2</w:t>
      </w:r>
      <w:r w:rsidRPr="00894D3C">
        <w:rPr>
          <w:sz w:val="16"/>
          <w:szCs w:val="16"/>
          <w:lang w:val="en-US"/>
        </w:rPr>
        <w:t>,</w:t>
      </w:r>
      <w:r>
        <w:rPr>
          <w:lang w:val="en-US"/>
        </w:rPr>
        <w:t xml:space="preserve"> </w:t>
      </w:r>
      <w:r w:rsidRPr="00D91C13">
        <w:rPr>
          <w:lang w:val="en-US"/>
        </w:rPr>
        <w:t>Yeni Avidhatul Husna</w:t>
      </w:r>
      <w:r w:rsidRPr="00894D3C">
        <w:rPr>
          <w:w w:val="101"/>
          <w:position w:val="5"/>
          <w:sz w:val="16"/>
          <w:szCs w:val="16"/>
        </w:rPr>
        <w:t>3</w:t>
      </w:r>
    </w:p>
    <w:p w14:paraId="53726C7B" w14:textId="7285B86F" w:rsidR="00734728" w:rsidRDefault="00894D3C" w:rsidP="00734728">
      <w:pPr>
        <w:spacing w:line="276" w:lineRule="auto"/>
        <w:ind w:left="2681" w:right="2077" w:hanging="428"/>
        <w:rPr>
          <w:spacing w:val="1"/>
        </w:rPr>
      </w:pPr>
      <w:r>
        <w:rPr>
          <w:position w:val="5"/>
        </w:rPr>
        <w:t xml:space="preserve">        </w:t>
      </w:r>
      <w:r w:rsidR="00734728" w:rsidRPr="00B36613">
        <w:rPr>
          <w:position w:val="5"/>
        </w:rPr>
        <w:t xml:space="preserve">1,2,3 </w:t>
      </w:r>
      <w:r w:rsidR="00734728" w:rsidRPr="00B36613">
        <w:t>Sekolah Tinggi Ilmu Kesehatan Maharani</w:t>
      </w:r>
      <w:r w:rsidR="00734728" w:rsidRPr="00B36613">
        <w:rPr>
          <w:spacing w:val="1"/>
        </w:rPr>
        <w:t xml:space="preserve"> </w:t>
      </w:r>
    </w:p>
    <w:p w14:paraId="6060DC53" w14:textId="7EF14772" w:rsidR="00894D3C" w:rsidRDefault="00894D3C" w:rsidP="00894D3C">
      <w:pPr>
        <w:spacing w:line="276" w:lineRule="auto"/>
        <w:ind w:left="2681" w:right="2077" w:hanging="428"/>
      </w:pPr>
      <w:r>
        <w:rPr>
          <w:i/>
        </w:rPr>
        <w:t xml:space="preserve">        </w:t>
      </w:r>
      <w:r w:rsidR="00734728">
        <w:rPr>
          <w:i/>
        </w:rPr>
        <w:t xml:space="preserve"> </w:t>
      </w:r>
      <w:r w:rsidR="00734728" w:rsidRPr="00B36613">
        <w:rPr>
          <w:i/>
        </w:rPr>
        <w:t>Corresponden</w:t>
      </w:r>
      <w:r w:rsidR="00734728" w:rsidRPr="00B36613">
        <w:rPr>
          <w:i/>
          <w:spacing w:val="-4"/>
        </w:rPr>
        <w:t xml:space="preserve"> </w:t>
      </w:r>
      <w:r w:rsidR="00734728" w:rsidRPr="00B36613">
        <w:rPr>
          <w:i/>
        </w:rPr>
        <w:t>Email:</w:t>
      </w:r>
      <w:r w:rsidR="00734728" w:rsidRPr="00B36613">
        <w:rPr>
          <w:i/>
          <w:spacing w:val="-5"/>
        </w:rPr>
        <w:t xml:space="preserve"> </w:t>
      </w:r>
      <w:hyperlink r:id="rId8">
        <w:r w:rsidR="00734728" w:rsidRPr="00B36613">
          <w:rPr>
            <w:i/>
          </w:rPr>
          <w:t>yulianadhil</w:t>
        </w:r>
      </w:hyperlink>
      <w:hyperlink r:id="rId9">
        <w:r w:rsidR="00734728" w:rsidRPr="00B36613">
          <w:rPr>
            <w:i/>
          </w:rPr>
          <w:t>a8@gmail.com</w:t>
        </w:r>
      </w:hyperlink>
    </w:p>
    <w:p w14:paraId="43E30C98" w14:textId="77777777" w:rsidR="00734728" w:rsidRDefault="00734728" w:rsidP="00734728">
      <w:pPr>
        <w:spacing w:line="276" w:lineRule="auto"/>
        <w:ind w:left="2681" w:right="2077" w:hanging="428"/>
        <w:jc w:val="center"/>
      </w:pPr>
    </w:p>
    <w:p w14:paraId="20C5089C" w14:textId="285CDA04" w:rsidR="00734728" w:rsidRPr="00734728" w:rsidRDefault="00734728" w:rsidP="00734728">
      <w:pPr>
        <w:spacing w:line="276" w:lineRule="auto"/>
        <w:ind w:left="2681" w:right="2077" w:hanging="428"/>
        <w:jc w:val="center"/>
        <w:rPr>
          <w:b/>
          <w:bCs/>
          <w:i/>
        </w:rPr>
      </w:pPr>
      <w:r w:rsidRPr="00734728">
        <w:rPr>
          <w:b/>
          <w:bCs/>
        </w:rPr>
        <w:t>Abstrak</w:t>
      </w:r>
    </w:p>
    <w:p w14:paraId="57474E27" w14:textId="77777777" w:rsidR="00894D3C" w:rsidRDefault="00894D3C" w:rsidP="00894D3C">
      <w:pPr>
        <w:pStyle w:val="BodyText"/>
        <w:spacing w:before="1"/>
        <w:ind w:left="142"/>
        <w:rPr>
          <w:bCs/>
          <w:sz w:val="20"/>
          <w:szCs w:val="20"/>
          <w:lang w:val="en-US"/>
        </w:rPr>
      </w:pPr>
      <w:r w:rsidRPr="001A1E7C">
        <w:rPr>
          <w:b/>
          <w:bCs/>
          <w:sz w:val="20"/>
          <w:szCs w:val="20"/>
          <w:lang w:val="en-US"/>
        </w:rPr>
        <w:t xml:space="preserve">Latar belakang: </w:t>
      </w:r>
      <w:r>
        <w:rPr>
          <w:sz w:val="20"/>
          <w:szCs w:val="20"/>
          <w:lang w:val="en-US"/>
        </w:rPr>
        <w:t xml:space="preserve">Kualitas udara merupakan hal yang sangat penring bagi lingkugan dan kehidupan manusia seiring perkembangan zaman membuat kualitas udara semakin buruk zat yang menjadi salah satu pencemaran udara ialah karbon monoksida yang di hasilkan oleh kendaraan bermotor. </w:t>
      </w:r>
      <w:r>
        <w:rPr>
          <w:b/>
          <w:bCs/>
          <w:sz w:val="20"/>
          <w:szCs w:val="20"/>
          <w:lang w:val="en-US"/>
        </w:rPr>
        <w:t xml:space="preserve">Tujuan: </w:t>
      </w:r>
      <w:r>
        <w:rPr>
          <w:sz w:val="20"/>
          <w:szCs w:val="20"/>
          <w:lang w:val="en-US"/>
        </w:rPr>
        <w:t>Penelitian ini bertujuan untuk mengidentifikasi pola dan hubungan antra variabel penelitian untuk mengetahui gambaran kadar karboksihemoglobin (COHb) pada pekerja bengkel di kota malang berdasarkan usia dan lama bekerja</w:t>
      </w:r>
      <w:commentRangeStart w:id="0"/>
      <w:r>
        <w:rPr>
          <w:sz w:val="20"/>
          <w:szCs w:val="20"/>
          <w:lang w:val="en-US"/>
        </w:rPr>
        <w:t xml:space="preserve">. </w:t>
      </w:r>
      <w:r>
        <w:rPr>
          <w:b/>
          <w:bCs/>
          <w:sz w:val="20"/>
          <w:szCs w:val="20"/>
          <w:lang w:val="en-US"/>
        </w:rPr>
        <w:t xml:space="preserve">Metode: </w:t>
      </w:r>
      <w:commentRangeEnd w:id="0"/>
      <w:r w:rsidR="00EA3116">
        <w:rPr>
          <w:rStyle w:val="CommentReference"/>
        </w:rPr>
        <w:commentReference w:id="0"/>
      </w:r>
      <w:r>
        <w:rPr>
          <w:sz w:val="20"/>
          <w:szCs w:val="20"/>
          <w:lang w:val="en-US"/>
        </w:rPr>
        <w:t xml:space="preserve">Penelitian ini menggunakan desain deskriptif yang bertujuan umtuk mengambarkan atau menguraikan karakteristik pekerja bengkel, kadar (COHb) di ukur menggunakan metode Spektrofotometer UV-Vis dengan panajang gelombang 546nm. </w:t>
      </w:r>
      <w:r>
        <w:rPr>
          <w:b/>
          <w:bCs/>
          <w:sz w:val="20"/>
          <w:szCs w:val="20"/>
          <w:lang w:val="en-US"/>
        </w:rPr>
        <w:t xml:space="preserve">Hasil: </w:t>
      </w:r>
      <w:r>
        <w:rPr>
          <w:sz w:val="20"/>
          <w:szCs w:val="20"/>
          <w:lang w:val="en-US"/>
        </w:rPr>
        <w:t xml:space="preserve">Sebanyak 1 responden memiliki kadar COHb &lt;3,5% sementara 10 responden memiliki kadar COHb &gt;3,5% telah di lalukan uji korelasi berdasarkan usia mendapatkan korelasi siknifikan pada level 0,01 menunjukkan bahwa adanya hubungan yang sangat kuat uji korelasi berdasarkan lama bekerja menunjukkan hasil siknifikan secara statistic. </w:t>
      </w:r>
      <w:r>
        <w:rPr>
          <w:b/>
          <w:sz w:val="20"/>
          <w:szCs w:val="20"/>
          <w:lang w:val="en-US"/>
        </w:rPr>
        <w:t xml:space="preserve">Kesimpulan: </w:t>
      </w:r>
      <w:r>
        <w:rPr>
          <w:bCs/>
          <w:sz w:val="20"/>
          <w:szCs w:val="20"/>
          <w:lang w:val="en-US"/>
        </w:rPr>
        <w:t xml:space="preserve">Gambaran kadar COHb pada pekerja bengkel dengan jumlah 11 responden berdasarkan usia dan lama bekerja yang di mana terdapat 1 responden memiliki kadar COHb normal dan 10 responden memiliki kadar COHb yang melebihi batas normal. </w:t>
      </w:r>
    </w:p>
    <w:p w14:paraId="658E1066" w14:textId="77777777" w:rsidR="00894D3C" w:rsidRDefault="00894D3C" w:rsidP="00894D3C">
      <w:pPr>
        <w:ind w:left="142" w:firstLine="142"/>
        <w:jc w:val="both"/>
        <w:rPr>
          <w:b/>
          <w:sz w:val="20"/>
        </w:rPr>
      </w:pPr>
    </w:p>
    <w:p w14:paraId="33EE5C64" w14:textId="36ABF8FA" w:rsidR="00734728" w:rsidRPr="00894D3C" w:rsidRDefault="00894D3C" w:rsidP="00894D3C">
      <w:pPr>
        <w:ind w:left="139"/>
        <w:jc w:val="both"/>
        <w:rPr>
          <w:bCs/>
          <w:sz w:val="20"/>
          <w:lang w:val="en-US"/>
        </w:rPr>
      </w:pPr>
      <w:r>
        <w:rPr>
          <w:b/>
          <w:sz w:val="20"/>
        </w:rPr>
        <w:t>Kata</w:t>
      </w:r>
      <w:r>
        <w:rPr>
          <w:b/>
          <w:spacing w:val="-8"/>
          <w:sz w:val="20"/>
        </w:rPr>
        <w:t xml:space="preserve"> </w:t>
      </w:r>
      <w:r>
        <w:rPr>
          <w:b/>
          <w:sz w:val="20"/>
        </w:rPr>
        <w:t>kunci:</w:t>
      </w:r>
      <w:r>
        <w:rPr>
          <w:b/>
          <w:spacing w:val="-7"/>
          <w:sz w:val="20"/>
        </w:rPr>
        <w:t xml:space="preserve"> </w:t>
      </w:r>
      <w:r>
        <w:rPr>
          <w:bCs/>
          <w:spacing w:val="-7"/>
          <w:sz w:val="20"/>
          <w:lang w:val="en-US"/>
        </w:rPr>
        <w:t xml:space="preserve">COHb, Spektrofotometer UV-Vis, Pekerja bengkel </w:t>
      </w:r>
    </w:p>
    <w:p w14:paraId="21A2E1B9" w14:textId="77777777" w:rsidR="00BE2316" w:rsidRDefault="00BE2316">
      <w:pPr>
        <w:pStyle w:val="BodyText"/>
        <w:ind w:left="0"/>
        <w:jc w:val="left"/>
        <w:rPr>
          <w:b/>
          <w:i/>
          <w:sz w:val="20"/>
        </w:rPr>
      </w:pPr>
    </w:p>
    <w:p w14:paraId="30C4AC96" w14:textId="3C0F6BEB" w:rsidR="00734728" w:rsidRPr="00894D3C" w:rsidRDefault="00734728" w:rsidP="00894D3C">
      <w:pPr>
        <w:spacing w:before="1" w:line="276" w:lineRule="auto"/>
        <w:ind w:left="1657" w:right="1573"/>
        <w:jc w:val="center"/>
        <w:rPr>
          <w:b/>
          <w:i/>
          <w:iCs/>
          <w:sz w:val="20"/>
          <w:szCs w:val="20"/>
        </w:rPr>
      </w:pPr>
      <w:r w:rsidRPr="00734728">
        <w:rPr>
          <w:b/>
          <w:i/>
          <w:iCs/>
          <w:sz w:val="20"/>
          <w:szCs w:val="20"/>
        </w:rPr>
        <w:t>Abstract</w:t>
      </w:r>
    </w:p>
    <w:p w14:paraId="57DED9EC" w14:textId="77777777" w:rsidR="00894D3C" w:rsidRDefault="00894D3C" w:rsidP="00894D3C">
      <w:pPr>
        <w:spacing w:before="1"/>
        <w:ind w:left="139"/>
        <w:jc w:val="both"/>
        <w:rPr>
          <w:i/>
          <w:sz w:val="20"/>
        </w:rPr>
      </w:pPr>
      <w:r w:rsidRPr="000F74FF">
        <w:rPr>
          <w:b/>
          <w:bCs/>
          <w:i/>
          <w:sz w:val="20"/>
        </w:rPr>
        <w:t xml:space="preserve">Background: </w:t>
      </w:r>
      <w:r w:rsidRPr="000F74FF">
        <w:rPr>
          <w:i/>
          <w:sz w:val="20"/>
        </w:rPr>
        <w:t>Air quality is something that is very important for the environment and human life. As time goes by, air quality is getting worse. A substance that is one of the air pollutants is carbon monoxide produced by motorized vehicles</w:t>
      </w:r>
      <w:r w:rsidRPr="000F74FF">
        <w:rPr>
          <w:b/>
          <w:bCs/>
          <w:i/>
          <w:sz w:val="20"/>
        </w:rPr>
        <w:t xml:space="preserve">. Objective: </w:t>
      </w:r>
      <w:r w:rsidRPr="000F74FF">
        <w:rPr>
          <w:i/>
          <w:sz w:val="20"/>
        </w:rPr>
        <w:t>This study aims to identify patterns and relationships between research variables to determine the description of carboxyhemoglobin (COHb) levels in workshop workers in Malang City based on age and length of work.</w:t>
      </w:r>
      <w:r w:rsidRPr="000F74FF">
        <w:rPr>
          <w:b/>
          <w:bCs/>
          <w:i/>
          <w:sz w:val="20"/>
        </w:rPr>
        <w:t xml:space="preserve"> Method: </w:t>
      </w:r>
      <w:r w:rsidRPr="000F74FF">
        <w:rPr>
          <w:i/>
          <w:sz w:val="20"/>
        </w:rPr>
        <w:t xml:space="preserve">This research uses a descriptive design which aims to describe or describe the characteristics of workshop workers, levels (COHb) are measured using the UV-Vis Spectrophotometer method with a wave length of 546nm. </w:t>
      </w:r>
      <w:r w:rsidRPr="000F74FF">
        <w:rPr>
          <w:b/>
          <w:bCs/>
          <w:i/>
          <w:sz w:val="20"/>
        </w:rPr>
        <w:t xml:space="preserve">Results: </w:t>
      </w:r>
      <w:r w:rsidRPr="000F74FF">
        <w:rPr>
          <w:i/>
          <w:sz w:val="20"/>
        </w:rPr>
        <w:t>A total of 1 respondent had a COHb level of &lt;3.5% while 10 respondents had a COHb level of &gt;3.5%. A correlation test based on age was carried out to obtain a significant correlation at the 0.01 level, indicating that there is a very strong relationship. The correlation test based on length of time. work shows statistically significant results.</w:t>
      </w:r>
      <w:r w:rsidRPr="000F74FF">
        <w:rPr>
          <w:b/>
          <w:bCs/>
          <w:i/>
          <w:sz w:val="20"/>
        </w:rPr>
        <w:t xml:space="preserve"> Conclusion: </w:t>
      </w:r>
      <w:r w:rsidRPr="000F74FF">
        <w:rPr>
          <w:i/>
          <w:sz w:val="20"/>
        </w:rPr>
        <w:t xml:space="preserve">Description of COHb levels in workshop workers with a total of 11 respondents based on age and length of work, where 1 respondent had normal COHb levels and 10 respondents had COHb levels that exceeded normal limits. </w:t>
      </w:r>
    </w:p>
    <w:p w14:paraId="1B5B205B" w14:textId="77777777" w:rsidR="00894D3C" w:rsidRPr="000F74FF" w:rsidRDefault="00894D3C" w:rsidP="00894D3C">
      <w:pPr>
        <w:spacing w:before="1"/>
        <w:ind w:left="139"/>
        <w:jc w:val="both"/>
        <w:rPr>
          <w:b/>
          <w:bCs/>
          <w:i/>
          <w:sz w:val="20"/>
        </w:rPr>
      </w:pPr>
    </w:p>
    <w:p w14:paraId="11F512EF" w14:textId="77777777" w:rsidR="00894D3C" w:rsidRDefault="00894D3C" w:rsidP="00894D3C">
      <w:pPr>
        <w:spacing w:before="1"/>
        <w:ind w:left="139"/>
        <w:jc w:val="both"/>
        <w:rPr>
          <w:i/>
          <w:sz w:val="20"/>
        </w:rPr>
      </w:pPr>
      <w:r w:rsidRPr="000F74FF">
        <w:rPr>
          <w:b/>
          <w:bCs/>
          <w:i/>
          <w:sz w:val="20"/>
        </w:rPr>
        <w:t xml:space="preserve">Key words: </w:t>
      </w:r>
      <w:r w:rsidRPr="000F74FF">
        <w:rPr>
          <w:i/>
          <w:sz w:val="20"/>
        </w:rPr>
        <w:t>COHb, UV-Vis Spectrophotometer, Workshop workers</w:t>
      </w:r>
    </w:p>
    <w:p w14:paraId="52DBEBE4" w14:textId="77777777" w:rsidR="00BE2316" w:rsidRDefault="00BE2316">
      <w:pPr>
        <w:pStyle w:val="BodyText"/>
        <w:ind w:left="0"/>
        <w:jc w:val="left"/>
        <w:rPr>
          <w:b/>
          <w:i/>
          <w:sz w:val="20"/>
        </w:rPr>
      </w:pPr>
    </w:p>
    <w:p w14:paraId="59F57B0B" w14:textId="77777777" w:rsidR="00BE2316" w:rsidRDefault="00BE2316">
      <w:pPr>
        <w:pStyle w:val="BodyText"/>
        <w:ind w:left="0"/>
        <w:jc w:val="left"/>
        <w:rPr>
          <w:b/>
          <w:i/>
          <w:sz w:val="20"/>
        </w:rPr>
      </w:pPr>
    </w:p>
    <w:p w14:paraId="397E4072" w14:textId="77777777" w:rsidR="00BE2316" w:rsidRDefault="00BE2316">
      <w:pPr>
        <w:pStyle w:val="BodyText"/>
        <w:ind w:left="0"/>
        <w:jc w:val="left"/>
        <w:rPr>
          <w:b/>
          <w:i/>
          <w:sz w:val="20"/>
        </w:rPr>
      </w:pPr>
    </w:p>
    <w:p w14:paraId="3B7B1B06" w14:textId="77777777" w:rsidR="00BE2316" w:rsidRDefault="00BE2316">
      <w:pPr>
        <w:pStyle w:val="BodyText"/>
        <w:ind w:left="0"/>
        <w:jc w:val="left"/>
        <w:rPr>
          <w:b/>
          <w:i/>
          <w:sz w:val="20"/>
        </w:rPr>
      </w:pPr>
    </w:p>
    <w:p w14:paraId="7CC88533" w14:textId="7FC4B08B" w:rsidR="00BE2316" w:rsidRDefault="00BE2316">
      <w:pPr>
        <w:pStyle w:val="BodyText"/>
        <w:ind w:left="0"/>
        <w:jc w:val="left"/>
        <w:rPr>
          <w:b/>
          <w:i/>
          <w:sz w:val="20"/>
        </w:rPr>
      </w:pPr>
    </w:p>
    <w:p w14:paraId="33AAF56E" w14:textId="3D1A3561" w:rsidR="00BE2316" w:rsidRDefault="00BE2316">
      <w:pPr>
        <w:pStyle w:val="BodyText"/>
        <w:ind w:left="0"/>
        <w:jc w:val="left"/>
        <w:rPr>
          <w:b/>
          <w:i/>
          <w:sz w:val="20"/>
        </w:rPr>
      </w:pPr>
    </w:p>
    <w:p w14:paraId="40965933" w14:textId="0F9C261A" w:rsidR="00BE2316" w:rsidRDefault="00BE2316">
      <w:pPr>
        <w:pStyle w:val="BodyText"/>
        <w:spacing w:before="169"/>
        <w:ind w:left="0"/>
        <w:jc w:val="left"/>
        <w:rPr>
          <w:b/>
          <w:i/>
          <w:sz w:val="20"/>
        </w:rPr>
      </w:pPr>
    </w:p>
    <w:p w14:paraId="5F9667AF" w14:textId="77777777" w:rsidR="00894D3C" w:rsidRDefault="00894D3C">
      <w:pPr>
        <w:tabs>
          <w:tab w:val="right" w:pos="9990"/>
        </w:tabs>
        <w:spacing w:before="140"/>
        <w:ind w:left="241"/>
        <w:rPr>
          <w:color w:val="808080"/>
          <w:sz w:val="18"/>
        </w:rPr>
      </w:pPr>
    </w:p>
    <w:p w14:paraId="3553B968" w14:textId="77777777" w:rsidR="00894D3C" w:rsidRDefault="00894D3C">
      <w:pPr>
        <w:tabs>
          <w:tab w:val="right" w:pos="9990"/>
        </w:tabs>
        <w:spacing w:before="140"/>
        <w:ind w:left="241"/>
        <w:rPr>
          <w:color w:val="808080"/>
          <w:sz w:val="18"/>
        </w:rPr>
      </w:pPr>
    </w:p>
    <w:p w14:paraId="0D9C6694" w14:textId="05C630D9" w:rsidR="00894D3C" w:rsidRDefault="00894D3C">
      <w:pPr>
        <w:tabs>
          <w:tab w:val="right" w:pos="9990"/>
        </w:tabs>
        <w:spacing w:before="140"/>
        <w:ind w:left="241"/>
        <w:rPr>
          <w:color w:val="808080"/>
          <w:sz w:val="18"/>
        </w:rPr>
      </w:pPr>
    </w:p>
    <w:p w14:paraId="67FF4FA3" w14:textId="4739E1EF" w:rsidR="00894D3C" w:rsidRDefault="00894D3C">
      <w:pPr>
        <w:tabs>
          <w:tab w:val="right" w:pos="9990"/>
        </w:tabs>
        <w:spacing w:before="140"/>
        <w:ind w:left="241"/>
        <w:rPr>
          <w:color w:val="808080"/>
          <w:sz w:val="18"/>
        </w:rPr>
      </w:pPr>
    </w:p>
    <w:p w14:paraId="2217537D" w14:textId="77777777" w:rsidR="000B6EAA" w:rsidRDefault="000B6EAA" w:rsidP="000B6EAA">
      <w:pPr>
        <w:tabs>
          <w:tab w:val="right" w:pos="9990"/>
        </w:tabs>
        <w:spacing w:before="140"/>
        <w:ind w:left="241"/>
        <w:rPr>
          <w:color w:val="808080"/>
          <w:sz w:val="18"/>
        </w:rPr>
      </w:pPr>
    </w:p>
    <w:p w14:paraId="0D47EBD1" w14:textId="6A45DA37" w:rsidR="000B6EAA" w:rsidRDefault="000B6EAA" w:rsidP="000B6EAA">
      <w:pPr>
        <w:tabs>
          <w:tab w:val="right" w:pos="9990"/>
        </w:tabs>
        <w:spacing w:before="140"/>
        <w:ind w:left="241"/>
        <w:rPr>
          <w:color w:val="808080"/>
          <w:sz w:val="18"/>
        </w:rPr>
      </w:pPr>
    </w:p>
    <w:p w14:paraId="5DD454D4" w14:textId="2BACF554" w:rsidR="000B6EAA" w:rsidRDefault="000B6EAA" w:rsidP="000B6EAA">
      <w:pPr>
        <w:tabs>
          <w:tab w:val="right" w:pos="9990"/>
        </w:tabs>
        <w:spacing w:before="140"/>
        <w:ind w:left="241"/>
        <w:rPr>
          <w:color w:val="808080"/>
          <w:sz w:val="18"/>
        </w:rPr>
      </w:pPr>
      <w:r>
        <w:rPr>
          <w:b/>
          <w:i/>
          <w:noProof/>
          <w:sz w:val="20"/>
        </w:rPr>
        <mc:AlternateContent>
          <mc:Choice Requires="wps">
            <w:drawing>
              <wp:anchor distT="0" distB="0" distL="0" distR="0" simplePos="0" relativeHeight="487587840" behindDoc="1" locked="0" layoutInCell="1" allowOverlap="1" wp14:anchorId="4ED93AD0" wp14:editId="26B6BC16">
                <wp:simplePos x="0" y="0"/>
                <wp:positionH relativeFrom="margin">
                  <wp:posOffset>5715</wp:posOffset>
                </wp:positionH>
                <wp:positionV relativeFrom="paragraph">
                  <wp:posOffset>299085</wp:posOffset>
                </wp:positionV>
                <wp:extent cx="6339205" cy="73660"/>
                <wp:effectExtent l="0" t="0" r="4445" b="254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39205" cy="73660"/>
                        </a:xfrm>
                        <a:custGeom>
                          <a:avLst/>
                          <a:gdLst/>
                          <a:ahLst/>
                          <a:cxnLst/>
                          <a:rect l="l" t="t" r="r" b="b"/>
                          <a:pathLst>
                            <a:path w="6339205" h="73660">
                              <a:moveTo>
                                <a:pt x="6339141" y="0"/>
                              </a:moveTo>
                              <a:lnTo>
                                <a:pt x="3173476" y="0"/>
                              </a:lnTo>
                              <a:lnTo>
                                <a:pt x="0" y="0"/>
                              </a:lnTo>
                              <a:lnTo>
                                <a:pt x="0" y="73660"/>
                              </a:lnTo>
                              <a:lnTo>
                                <a:pt x="3173412" y="73660"/>
                              </a:lnTo>
                              <a:lnTo>
                                <a:pt x="6339141" y="73660"/>
                              </a:lnTo>
                              <a:lnTo>
                                <a:pt x="6339141" y="0"/>
                              </a:lnTo>
                              <a:close/>
                            </a:path>
                          </a:pathLst>
                        </a:custGeom>
                        <a:solidFill>
                          <a:srgbClr val="4F81BC"/>
                        </a:solidFill>
                      </wps:spPr>
                      <wps:bodyPr wrap="square" lIns="0" tIns="0" rIns="0" bIns="0" rtlCol="0">
                        <a:prstTxWarp prst="textNoShape">
                          <a:avLst/>
                        </a:prstTxWarp>
                        <a:noAutofit/>
                      </wps:bodyPr>
                    </wps:wsp>
                  </a:graphicData>
                </a:graphic>
              </wp:anchor>
            </w:drawing>
          </mc:Choice>
          <mc:Fallback>
            <w:pict>
              <v:shape w14:anchorId="6AC7B44C" id="Graphic 3" o:spid="_x0000_s1026" style="position:absolute;margin-left:.45pt;margin-top:23.55pt;width:499.15pt;height:5.8pt;z-index:-15728640;visibility:visible;mso-wrap-style:square;mso-wrap-distance-left:0;mso-wrap-distance-top:0;mso-wrap-distance-right:0;mso-wrap-distance-bottom:0;mso-position-horizontal:absolute;mso-position-horizontal-relative:margin;mso-position-vertical:absolute;mso-position-vertical-relative:text;v-text-anchor:top" coordsize="6339205,736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" path="m6339141,l3173476,,,,,73660r3173412,l6339141,73660r,-73660xe" fillcolor="#4f81bc" stroked="f">
                <v:path arrowok="t"/>
                <w10:wrap type="topAndBottom" anchorx="margin"/>
              </v:shape>
            </w:pict>
          </mc:Fallback>
        </mc:AlternateContent>
      </w:r>
    </w:p>
    <w:p w14:paraId="16B44956" w14:textId="77777777" w:rsidR="00BE2316" w:rsidRDefault="00000000" w:rsidP="000B6EAA">
      <w:pPr>
        <w:tabs>
          <w:tab w:val="right" w:pos="9990"/>
        </w:tabs>
        <w:spacing w:before="140"/>
        <w:rPr>
          <w:sz w:val="18"/>
        </w:rPr>
        <w:sectPr w:rsidR="00BE2316" w:rsidSect="000B6EAA">
          <w:headerReference w:type="even" r:id="rId14"/>
          <w:headerReference w:type="default" r:id="rId15"/>
          <w:footerReference w:type="even" r:id="rId16"/>
          <w:footerReference w:type="default" r:id="rId17"/>
          <w:headerReference w:type="first" r:id="rId18"/>
          <w:footerReference w:type="first" r:id="rId19"/>
          <w:type w:val="continuous"/>
          <w:pgSz w:w="11920" w:h="16860"/>
          <w:pgMar w:top="1240" w:right="721" w:bottom="280" w:left="1275" w:header="179" w:footer="0" w:gutter="0"/>
          <w:pgNumType w:start="19"/>
          <w:cols w:space="720"/>
        </w:sectPr>
      </w:pPr>
      <w:r>
        <w:rPr>
          <w:color w:val="808080"/>
          <w:sz w:val="18"/>
        </w:rPr>
        <w:t>JURNAL</w:t>
      </w:r>
      <w:r>
        <w:rPr>
          <w:color w:val="808080"/>
          <w:spacing w:val="-5"/>
          <w:sz w:val="18"/>
        </w:rPr>
        <w:t xml:space="preserve"> </w:t>
      </w:r>
      <w:r>
        <w:rPr>
          <w:color w:val="808080"/>
          <w:sz w:val="18"/>
        </w:rPr>
        <w:t>KESEHATAN</w:t>
      </w:r>
      <w:r>
        <w:rPr>
          <w:color w:val="808080"/>
          <w:spacing w:val="-1"/>
          <w:sz w:val="18"/>
        </w:rPr>
        <w:t xml:space="preserve"> </w:t>
      </w:r>
      <w:r>
        <w:rPr>
          <w:color w:val="808080"/>
          <w:sz w:val="18"/>
        </w:rPr>
        <w:t>BHAKTI</w:t>
      </w:r>
      <w:r>
        <w:rPr>
          <w:color w:val="808080"/>
          <w:spacing w:val="-2"/>
          <w:sz w:val="18"/>
        </w:rPr>
        <w:t xml:space="preserve"> </w:t>
      </w:r>
      <w:r>
        <w:rPr>
          <w:color w:val="808080"/>
          <w:sz w:val="18"/>
        </w:rPr>
        <w:t>HUSADA</w:t>
      </w:r>
      <w:r>
        <w:rPr>
          <w:color w:val="808080"/>
          <w:spacing w:val="-2"/>
          <w:sz w:val="18"/>
        </w:rPr>
        <w:t xml:space="preserve"> </w:t>
      </w:r>
      <w:r>
        <w:rPr>
          <w:color w:val="808080"/>
          <w:sz w:val="18"/>
        </w:rPr>
        <w:t>ISSN</w:t>
      </w:r>
      <w:r>
        <w:rPr>
          <w:color w:val="808080"/>
          <w:spacing w:val="-4"/>
          <w:sz w:val="18"/>
        </w:rPr>
        <w:t xml:space="preserve"> </w:t>
      </w:r>
      <w:r>
        <w:rPr>
          <w:color w:val="808080"/>
          <w:sz w:val="18"/>
        </w:rPr>
        <w:t>2503-</w:t>
      </w:r>
      <w:r>
        <w:rPr>
          <w:color w:val="808080"/>
          <w:spacing w:val="-4"/>
          <w:sz w:val="18"/>
        </w:rPr>
        <w:t>264X</w:t>
      </w:r>
      <w:r>
        <w:rPr>
          <w:color w:val="808080"/>
          <w:sz w:val="18"/>
        </w:rPr>
        <w:tab/>
      </w:r>
    </w:p>
    <w:p w14:paraId="243892DF" w14:textId="4DB50866" w:rsidR="00BE2316" w:rsidRDefault="00894D3C">
      <w:pPr>
        <w:pStyle w:val="Heading1"/>
        <w:jc w:val="left"/>
        <w:rPr>
          <w:spacing w:val="-2"/>
        </w:rPr>
      </w:pPr>
      <w:r>
        <w:rPr>
          <w:spacing w:val="-2"/>
        </w:rPr>
        <w:lastRenderedPageBreak/>
        <w:t xml:space="preserve">      Pendahuluan</w:t>
      </w:r>
    </w:p>
    <w:p w14:paraId="5283C99E" w14:textId="77777777" w:rsidR="00894D3C" w:rsidRDefault="00894D3C">
      <w:pPr>
        <w:pStyle w:val="Heading1"/>
        <w:jc w:val="left"/>
      </w:pPr>
    </w:p>
    <w:p w14:paraId="21E7622A" w14:textId="6AA1D7B8" w:rsidR="00894D3C" w:rsidRPr="00894D3C" w:rsidRDefault="00894D3C" w:rsidP="00894D3C">
      <w:pPr>
        <w:pStyle w:val="ListParagraph"/>
        <w:spacing w:line="360" w:lineRule="auto"/>
        <w:ind w:left="360"/>
        <w:jc w:val="both"/>
        <w:rPr>
          <w:rFonts w:asciiTheme="majorBidi" w:hAnsiTheme="majorBidi" w:cstheme="majorBidi"/>
        </w:rPr>
      </w:pPr>
      <w:r w:rsidRPr="005820D9">
        <w:rPr>
          <w:rFonts w:asciiTheme="majorBidi" w:hAnsiTheme="majorBidi" w:cstheme="majorBidi"/>
        </w:rPr>
        <w:t xml:space="preserve">Udara memiliki beragam komponen gas dan uap air yang mengelilingi atmosfer bumi, dan setiap komponen tersebut tidak selalu berada dalam keadaan konstan </w:t>
      </w:r>
      <w:sdt>
        <w:sdtPr>
          <w:rPr>
            <w:rFonts w:asciiTheme="majorBidi" w:hAnsiTheme="majorBidi" w:cstheme="majorBidi"/>
          </w:rPr>
          <w:id w:val="1543257236"/>
          <w:citation/>
        </w:sdtPr>
        <w:sdtContent>
          <w:r w:rsidRPr="005820D9">
            <w:rPr>
              <w:rFonts w:asciiTheme="majorBidi" w:hAnsiTheme="majorBidi" w:cstheme="majorBidi"/>
            </w:rPr>
            <w:fldChar w:fldCharType="begin"/>
          </w:r>
          <w:r w:rsidRPr="005820D9">
            <w:rPr>
              <w:rFonts w:asciiTheme="majorBidi" w:hAnsiTheme="majorBidi" w:cstheme="majorBidi"/>
            </w:rPr>
            <w:instrText xml:space="preserve"> CITATION Ayu19 \l 1033 </w:instrText>
          </w:r>
          <w:r w:rsidRPr="005820D9">
            <w:rPr>
              <w:rFonts w:asciiTheme="majorBidi" w:hAnsiTheme="majorBidi" w:cstheme="majorBidi"/>
            </w:rPr>
            <w:fldChar w:fldCharType="separate"/>
          </w:r>
          <w:r w:rsidRPr="005820D9">
            <w:rPr>
              <w:rFonts w:asciiTheme="majorBidi" w:hAnsiTheme="majorBidi" w:cstheme="majorBidi"/>
              <w:noProof/>
            </w:rPr>
            <w:t>(Ayuningtyas, 2019)</w:t>
          </w:r>
          <w:r w:rsidRPr="005820D9">
            <w:rPr>
              <w:rFonts w:asciiTheme="majorBidi" w:hAnsiTheme="majorBidi" w:cstheme="majorBidi"/>
            </w:rPr>
            <w:fldChar w:fldCharType="end"/>
          </w:r>
        </w:sdtContent>
      </w:sdt>
      <w:r w:rsidRPr="005820D9">
        <w:rPr>
          <w:rFonts w:asciiTheme="majorBidi" w:hAnsiTheme="majorBidi" w:cstheme="majorBidi"/>
        </w:rPr>
        <w:t xml:space="preserve">. Artinya, komponen tersebut dapat berubah bergantung pada banyak faktor, salah satunya aktivitas yang dilakukan oleh manusia. Pencemaran udara dapat diartikan sebagai masuknya atau dimasukkannya zat, energi, dan komponen lain yang dapat mengakibatkan turunnya kualitas udara sehingga mempengaruhi kesehatan manusia </w:t>
      </w:r>
      <w:sdt>
        <w:sdtPr>
          <w:rPr>
            <w:rFonts w:asciiTheme="majorBidi" w:hAnsiTheme="majorBidi" w:cstheme="majorBidi"/>
          </w:rPr>
          <w:id w:val="4323678"/>
          <w:citation/>
        </w:sdtPr>
        <w:sdtContent>
          <w:r w:rsidRPr="005820D9">
            <w:rPr>
              <w:rFonts w:asciiTheme="majorBidi" w:hAnsiTheme="majorBidi" w:cstheme="majorBidi"/>
            </w:rPr>
            <w:fldChar w:fldCharType="begin"/>
          </w:r>
          <w:r w:rsidRPr="005820D9">
            <w:rPr>
              <w:rFonts w:asciiTheme="majorBidi" w:hAnsiTheme="majorBidi" w:cstheme="majorBidi"/>
            </w:rPr>
            <w:instrText xml:space="preserve"> CITATION Cha16 \l 1033 </w:instrText>
          </w:r>
          <w:r w:rsidRPr="005820D9">
            <w:rPr>
              <w:rFonts w:asciiTheme="majorBidi" w:hAnsiTheme="majorBidi" w:cstheme="majorBidi"/>
            </w:rPr>
            <w:fldChar w:fldCharType="separate"/>
          </w:r>
          <w:r w:rsidRPr="005820D9">
            <w:rPr>
              <w:rFonts w:asciiTheme="majorBidi" w:hAnsiTheme="majorBidi" w:cstheme="majorBidi"/>
              <w:noProof/>
            </w:rPr>
            <w:t>(Chang, 2016)</w:t>
          </w:r>
          <w:r w:rsidRPr="005820D9">
            <w:rPr>
              <w:rFonts w:asciiTheme="majorBidi" w:hAnsiTheme="majorBidi" w:cstheme="majorBidi"/>
            </w:rPr>
            <w:fldChar w:fldCharType="end"/>
          </w:r>
        </w:sdtContent>
      </w:sdt>
      <w:r w:rsidRPr="005820D9">
        <w:rPr>
          <w:rFonts w:asciiTheme="majorBidi" w:hAnsiTheme="majorBidi" w:cstheme="majorBidi"/>
        </w:rPr>
        <w:t xml:space="preserve">. Salah satu faktor yang sangat memengaruhi pencemaran udara saat ini adalah perkembangan transportasi, baik laut, darat, maupun udara </w:t>
      </w:r>
      <w:sdt>
        <w:sdtPr>
          <w:rPr>
            <w:rFonts w:asciiTheme="majorBidi" w:hAnsiTheme="majorBidi" w:cstheme="majorBidi"/>
          </w:rPr>
          <w:id w:val="-2099401746"/>
          <w:citation/>
        </w:sdtPr>
        <w:sdtContent>
          <w:r w:rsidRPr="005820D9">
            <w:rPr>
              <w:rFonts w:asciiTheme="majorBidi" w:hAnsiTheme="majorBidi" w:cstheme="majorBidi"/>
            </w:rPr>
            <w:fldChar w:fldCharType="begin"/>
          </w:r>
          <w:r w:rsidRPr="005820D9">
            <w:rPr>
              <w:rFonts w:asciiTheme="majorBidi" w:hAnsiTheme="majorBidi" w:cstheme="majorBidi"/>
            </w:rPr>
            <w:instrText xml:space="preserve"> CITATION Sim21 \l 1033 </w:instrText>
          </w:r>
          <w:r w:rsidRPr="005820D9">
            <w:rPr>
              <w:rFonts w:asciiTheme="majorBidi" w:hAnsiTheme="majorBidi" w:cstheme="majorBidi"/>
            </w:rPr>
            <w:fldChar w:fldCharType="separate"/>
          </w:r>
          <w:r w:rsidRPr="005820D9">
            <w:rPr>
              <w:rFonts w:asciiTheme="majorBidi" w:hAnsiTheme="majorBidi" w:cstheme="majorBidi"/>
              <w:noProof/>
            </w:rPr>
            <w:t>(Simandjuntak, 2021)</w:t>
          </w:r>
          <w:r w:rsidRPr="005820D9">
            <w:rPr>
              <w:rFonts w:asciiTheme="majorBidi" w:hAnsiTheme="majorBidi" w:cstheme="majorBidi"/>
            </w:rPr>
            <w:fldChar w:fldCharType="end"/>
          </w:r>
        </w:sdtContent>
      </w:sdt>
      <w:r w:rsidRPr="005820D9">
        <w:rPr>
          <w:rFonts w:asciiTheme="majorBidi" w:hAnsiTheme="majorBidi" w:cstheme="majorBidi"/>
        </w:rPr>
        <w:t>. Kendaraan bermotor menjadi penyebab paling utama polusi udara di daerah perkotaan, menyumbang 70% pencemar partikulat, 71 % pencemar oksida nitrogen (NOX), dan 15% pencemar oksida sulfur (Sox). Resiko tertinggi terpapar asap kendaraan yaitu para pekerja yang berada dijalan, karena jumlah kendaraan umum semakin meningkat setiap tahunnya. Malang menjadi kota metropolitan urutan ketiga dengan tingkat kemacetan setelah Jakarta.(</w:t>
      </w:r>
      <w:r w:rsidRPr="005820D9">
        <w:rPr>
          <w:rFonts w:asciiTheme="majorBidi" w:hAnsiTheme="majorBidi" w:cstheme="majorBidi"/>
          <w:lang w:val="en-US"/>
        </w:rPr>
        <w:t>I</w:t>
      </w:r>
      <w:r w:rsidRPr="005820D9">
        <w:rPr>
          <w:rFonts w:asciiTheme="majorBidi" w:hAnsiTheme="majorBidi" w:cstheme="majorBidi"/>
        </w:rPr>
        <w:t xml:space="preserve">ndwek,2021). </w:t>
      </w:r>
    </w:p>
    <w:p w14:paraId="426231AB" w14:textId="77777777" w:rsidR="00894D3C" w:rsidRDefault="00894D3C" w:rsidP="00894D3C">
      <w:pPr>
        <w:pStyle w:val="ListParagraph"/>
        <w:spacing w:line="360" w:lineRule="auto"/>
        <w:ind w:left="360"/>
        <w:jc w:val="both"/>
        <w:rPr>
          <w:rFonts w:asciiTheme="majorBidi" w:hAnsiTheme="majorBidi" w:cstheme="majorBidi"/>
        </w:rPr>
      </w:pPr>
      <w:r w:rsidRPr="005820D9">
        <w:rPr>
          <w:rFonts w:asciiTheme="majorBidi" w:hAnsiTheme="majorBidi" w:cstheme="majorBidi"/>
        </w:rPr>
        <w:t xml:space="preserve">Karbon monoksida dan oksigen bersaing untuk mengikat hemoglobin dalam tubuh, dengan sifat karbon monoksida yang lebih mudah berikatan, mengurangi kadar hemoglobin yang berikatan dengan oksigen dan menyebabkan hipoksia arteri </w:t>
      </w:r>
      <w:sdt>
        <w:sdtPr>
          <w:rPr>
            <w:rFonts w:asciiTheme="majorBidi" w:hAnsiTheme="majorBidi" w:cstheme="majorBidi"/>
          </w:rPr>
          <w:id w:val="-2099234827"/>
          <w:citation/>
        </w:sdtPr>
        <w:sdtContent>
          <w:r w:rsidRPr="005820D9">
            <w:rPr>
              <w:rFonts w:asciiTheme="majorBidi" w:hAnsiTheme="majorBidi" w:cstheme="majorBidi"/>
            </w:rPr>
            <w:fldChar w:fldCharType="begin"/>
          </w:r>
          <w:r w:rsidRPr="005820D9">
            <w:rPr>
              <w:rFonts w:asciiTheme="majorBidi" w:hAnsiTheme="majorBidi" w:cstheme="majorBidi"/>
            </w:rPr>
            <w:instrText xml:space="preserve"> CITATION WHO21 \l 1033 </w:instrText>
          </w:r>
          <w:r w:rsidRPr="005820D9">
            <w:rPr>
              <w:rFonts w:asciiTheme="majorBidi" w:hAnsiTheme="majorBidi" w:cstheme="majorBidi"/>
            </w:rPr>
            <w:fldChar w:fldCharType="separate"/>
          </w:r>
          <w:r w:rsidRPr="005820D9">
            <w:rPr>
              <w:rFonts w:asciiTheme="majorBidi" w:hAnsiTheme="majorBidi" w:cstheme="majorBidi"/>
              <w:noProof/>
            </w:rPr>
            <w:t>(WHO, 2021)</w:t>
          </w:r>
          <w:r w:rsidRPr="005820D9">
            <w:rPr>
              <w:rFonts w:asciiTheme="majorBidi" w:hAnsiTheme="majorBidi" w:cstheme="majorBidi"/>
            </w:rPr>
            <w:fldChar w:fldCharType="end"/>
          </w:r>
        </w:sdtContent>
      </w:sdt>
      <w:r w:rsidRPr="005820D9">
        <w:rPr>
          <w:rFonts w:asciiTheme="majorBidi" w:hAnsiTheme="majorBidi" w:cstheme="majorBidi"/>
        </w:rPr>
        <w:t xml:space="preserve">. Lingkungan kerja seperti bengkel, khususnya yang terletak di dalam ruangan dengan sirkulasi udara yang kurang baik dan paparan asap kendaraan </w:t>
      </w:r>
    </w:p>
    <w:p w14:paraId="583C55FF" w14:textId="77777777" w:rsidR="00894D3C" w:rsidRDefault="00894D3C" w:rsidP="00894D3C">
      <w:pPr>
        <w:pStyle w:val="ListParagraph"/>
        <w:spacing w:line="360" w:lineRule="auto"/>
        <w:ind w:left="360"/>
        <w:jc w:val="both"/>
        <w:rPr>
          <w:rFonts w:asciiTheme="majorBidi" w:hAnsiTheme="majorBidi" w:cstheme="majorBidi"/>
        </w:rPr>
      </w:pPr>
    </w:p>
    <w:p w14:paraId="54CA4EE2" w14:textId="45C4333E" w:rsidR="00894D3C" w:rsidRPr="00894D3C" w:rsidRDefault="00894D3C" w:rsidP="00894D3C">
      <w:pPr>
        <w:pStyle w:val="ListParagraph"/>
        <w:spacing w:line="360" w:lineRule="auto"/>
        <w:ind w:left="360"/>
        <w:jc w:val="both"/>
        <w:rPr>
          <w:rFonts w:asciiTheme="majorBidi" w:hAnsiTheme="majorBidi" w:cstheme="majorBidi"/>
        </w:rPr>
      </w:pPr>
      <w:r w:rsidRPr="005820D9">
        <w:rPr>
          <w:rFonts w:asciiTheme="majorBidi" w:hAnsiTheme="majorBidi" w:cstheme="majorBidi"/>
        </w:rPr>
        <w:t xml:space="preserve">bermotor, memiliki risiko tinggi memiliki konsentrasi karbon monoksida yang tinggi. Di bengkel kendaraan bermotor, konsentrasi CO dapat mencapai 600mg/m3, dan kadar karbon monoksida dalam darah para pekerja bengkel dapat lima kali lebih tinggi dari kadar normal </w:t>
      </w:r>
      <w:sdt>
        <w:sdtPr>
          <w:rPr>
            <w:rFonts w:asciiTheme="majorBidi" w:hAnsiTheme="majorBidi" w:cstheme="majorBidi"/>
          </w:rPr>
          <w:id w:val="1484046244"/>
          <w:citation/>
        </w:sdtPr>
        <w:sdtContent>
          <w:r w:rsidRPr="005820D9">
            <w:rPr>
              <w:rFonts w:asciiTheme="majorBidi" w:hAnsiTheme="majorBidi" w:cstheme="majorBidi"/>
            </w:rPr>
            <w:fldChar w:fldCharType="begin"/>
          </w:r>
          <w:r w:rsidRPr="005820D9">
            <w:rPr>
              <w:rFonts w:asciiTheme="majorBidi" w:hAnsiTheme="majorBidi" w:cstheme="majorBidi"/>
            </w:rPr>
            <w:instrText xml:space="preserve"> CITATION Rah16 \l 1033 </w:instrText>
          </w:r>
          <w:r w:rsidRPr="005820D9">
            <w:rPr>
              <w:rFonts w:asciiTheme="majorBidi" w:hAnsiTheme="majorBidi" w:cstheme="majorBidi"/>
            </w:rPr>
            <w:fldChar w:fldCharType="separate"/>
          </w:r>
          <w:r w:rsidRPr="005820D9">
            <w:rPr>
              <w:rFonts w:asciiTheme="majorBidi" w:hAnsiTheme="majorBidi" w:cstheme="majorBidi"/>
              <w:noProof/>
            </w:rPr>
            <w:t xml:space="preserve"> (Rahmah, 2016)</w:t>
          </w:r>
          <w:r w:rsidRPr="005820D9">
            <w:rPr>
              <w:rFonts w:asciiTheme="majorBidi" w:hAnsiTheme="majorBidi" w:cstheme="majorBidi"/>
            </w:rPr>
            <w:fldChar w:fldCharType="end"/>
          </w:r>
        </w:sdtContent>
      </w:sdt>
      <w:r w:rsidRPr="005820D9">
        <w:rPr>
          <w:rFonts w:asciiTheme="majorBidi" w:hAnsiTheme="majorBidi" w:cstheme="majorBidi"/>
        </w:rPr>
        <w:t>.</w:t>
      </w:r>
    </w:p>
    <w:p w14:paraId="0C8F7368" w14:textId="4DC04A3C" w:rsidR="00894D3C" w:rsidRPr="005820D9" w:rsidRDefault="00894D3C" w:rsidP="00894D3C">
      <w:pPr>
        <w:pStyle w:val="ListParagraph"/>
        <w:spacing w:line="360" w:lineRule="auto"/>
        <w:ind w:left="360"/>
        <w:jc w:val="both"/>
      </w:pPr>
      <w:r>
        <w:rPr>
          <w:lang w:val="en-US"/>
        </w:rPr>
        <w:t>J</w:t>
      </w:r>
      <w:r w:rsidRPr="005820D9">
        <w:t>ika semakin besar konsentrasi Karbon Monoksida yang dihirup oleh seseorang akan besar pula resikonya, yang paling fatal bisa menyebabkan kematian. Adapun daya ikat gas Karbon Monoksida terhadap Hemoglobin yaitu 240 kali lebih besar dari Karbon Monoksida terhadap Oksigen. Jika gas CO darah (HbCO) cukup tinggi, berakibat pada timbulnya gejala diantaranya kepala menjadi pusing (HbCO 10%), rasa mual serta sesak nafas (HbCO 20%), konsentrasi menurun serta penglihatan terganggu (HbCO 30%), hilang kesadaran, koma (HbCO 40-50%) dan jika berkelanjutan bisa menyebabkan kematian. Gangguan paparan bertahun-tahun akan menunjukkan gejala diantaranya gangguan jantung, gangguan otak, syaraf, dan kematian bayi di dalam kandungan</w:t>
      </w:r>
    </w:p>
    <w:p w14:paraId="6C186BAA" w14:textId="77777777" w:rsidR="00894D3C" w:rsidRDefault="00894D3C" w:rsidP="00894D3C">
      <w:pPr>
        <w:pStyle w:val="ListParagraph"/>
        <w:spacing w:line="360" w:lineRule="auto"/>
        <w:ind w:left="360"/>
        <w:jc w:val="both"/>
        <w:rPr>
          <w:rFonts w:asciiTheme="majorBidi" w:hAnsiTheme="majorBidi" w:cstheme="majorBidi"/>
          <w:lang w:val="en-US"/>
        </w:rPr>
      </w:pPr>
      <w:r w:rsidRPr="005820D9">
        <w:rPr>
          <w:rFonts w:asciiTheme="majorBidi" w:hAnsiTheme="majorBidi" w:cstheme="majorBidi"/>
        </w:rPr>
        <w:t>Berdasarkan penelitian</w:t>
      </w:r>
      <w:r w:rsidRPr="005820D9">
        <w:rPr>
          <w:rFonts w:asciiTheme="majorBidi" w:hAnsiTheme="majorBidi" w:cstheme="majorBidi"/>
          <w:lang w:val="en-US"/>
        </w:rPr>
        <w:t xml:space="preserve"> sebelumnya</w:t>
      </w:r>
      <w:r w:rsidRPr="005820D9">
        <w:rPr>
          <w:rFonts w:asciiTheme="majorBidi" w:hAnsiTheme="majorBidi" w:cstheme="majorBidi"/>
        </w:rPr>
        <w:t xml:space="preserve"> oleh</w:t>
      </w:r>
      <w:r>
        <w:rPr>
          <w:rFonts w:asciiTheme="majorBidi" w:hAnsiTheme="majorBidi" w:cstheme="majorBidi"/>
          <w:lang w:val="en-US"/>
        </w:rPr>
        <w:t xml:space="preserve"> </w:t>
      </w:r>
    </w:p>
    <w:p w14:paraId="52901EB1" w14:textId="27F07318" w:rsidR="008B5336" w:rsidRPr="00894D3C" w:rsidRDefault="00894D3C" w:rsidP="00894D3C">
      <w:pPr>
        <w:pStyle w:val="ListParagraph"/>
        <w:spacing w:line="360" w:lineRule="auto"/>
        <w:ind w:left="360"/>
        <w:jc w:val="both"/>
        <w:rPr>
          <w:rFonts w:asciiTheme="majorBidi" w:hAnsiTheme="majorBidi" w:cstheme="majorBidi"/>
          <w:lang w:val="en-US"/>
        </w:rPr>
      </w:pPr>
      <w:r>
        <w:rPr>
          <w:rFonts w:asciiTheme="majorBidi" w:hAnsiTheme="majorBidi" w:cstheme="majorBidi"/>
          <w:lang w:val="en-US"/>
        </w:rPr>
        <w:t>(</w:t>
      </w:r>
      <w:r w:rsidRPr="005820D9">
        <w:rPr>
          <w:rFonts w:asciiTheme="majorBidi" w:hAnsiTheme="majorBidi" w:cstheme="majorBidi"/>
        </w:rPr>
        <w:t>Basri,2017)</w:t>
      </w:r>
      <w:r w:rsidRPr="005820D9">
        <w:rPr>
          <w:rFonts w:asciiTheme="majorBidi" w:hAnsiTheme="majorBidi" w:cstheme="majorBidi"/>
          <w:lang w:val="en-US"/>
        </w:rPr>
        <w:t xml:space="preserve"> </w:t>
      </w:r>
      <w:r w:rsidRPr="005820D9">
        <w:rPr>
          <w:rFonts w:asciiTheme="majorBidi" w:hAnsiTheme="majorBidi" w:cstheme="majorBidi"/>
        </w:rPr>
        <w:t xml:space="preserve">Pemeriksaan Kadar HbCO menggunakan spektrofotometer. Dari penelitian tersebut di tarik kesimpulan bahwa semua mekanik General Repair Servis &amp; Suku Cadang PT. Hadji Kalla Makassar dengan total 23 responden memiliki kadar HbCO terdapat 20 dari 23 responden memiliki kadar karbon monoksida yang tidak normal, dengan persentasi di antara 4.21 % sampai dengan 8.97% melebihi </w:t>
      </w:r>
      <w:r w:rsidRPr="005820D9">
        <w:rPr>
          <w:rFonts w:asciiTheme="majorBidi" w:hAnsiTheme="majorBidi" w:cstheme="majorBidi"/>
          <w:i/>
          <w:iCs/>
        </w:rPr>
        <w:t>Nilai Aktiva Bersih</w:t>
      </w:r>
      <w:r w:rsidRPr="005820D9">
        <w:rPr>
          <w:rFonts w:asciiTheme="majorBidi" w:hAnsiTheme="majorBidi" w:cstheme="majorBidi"/>
        </w:rPr>
        <w:t xml:space="preserve"> (NAB) yang ditetapkan oleh </w:t>
      </w:r>
      <w:r w:rsidRPr="005820D9">
        <w:rPr>
          <w:rFonts w:asciiTheme="majorBidi" w:hAnsiTheme="majorBidi" w:cstheme="majorBidi"/>
          <w:i/>
          <w:iCs/>
        </w:rPr>
        <w:t>American Conferse of Industrial Hygienist</w:t>
      </w:r>
      <w:r w:rsidRPr="005820D9">
        <w:rPr>
          <w:rFonts w:asciiTheme="majorBidi" w:hAnsiTheme="majorBidi" w:cstheme="majorBidi"/>
        </w:rPr>
        <w:t xml:space="preserve"> </w:t>
      </w:r>
      <w:r w:rsidRPr="005820D9">
        <w:rPr>
          <w:rFonts w:asciiTheme="majorBidi" w:hAnsiTheme="majorBidi" w:cstheme="majorBidi"/>
        </w:rPr>
        <w:lastRenderedPageBreak/>
        <w:t>(ACGIH) sebesar 3.5%</w:t>
      </w:r>
    </w:p>
    <w:p w14:paraId="56442B88" w14:textId="77777777" w:rsidR="00734728" w:rsidRDefault="00734728" w:rsidP="00734728">
      <w:pPr>
        <w:tabs>
          <w:tab w:val="left" w:pos="567"/>
          <w:tab w:val="left" w:pos="4221"/>
        </w:tabs>
        <w:spacing w:line="276" w:lineRule="auto"/>
        <w:ind w:right="170"/>
        <w:jc w:val="both"/>
      </w:pPr>
    </w:p>
    <w:p w14:paraId="0AFB5FDF" w14:textId="05FDD532" w:rsidR="00734728" w:rsidRPr="00734728" w:rsidRDefault="00734728" w:rsidP="00734728">
      <w:pPr>
        <w:tabs>
          <w:tab w:val="left" w:pos="567"/>
          <w:tab w:val="left" w:pos="4221"/>
        </w:tabs>
        <w:spacing w:line="276" w:lineRule="auto"/>
        <w:ind w:right="170"/>
        <w:jc w:val="both"/>
        <w:rPr>
          <w:b/>
          <w:bCs/>
        </w:rPr>
      </w:pPr>
      <w:r w:rsidRPr="00734728">
        <w:rPr>
          <w:b/>
          <w:bCs/>
        </w:rPr>
        <w:t>Metode Penelitian</w:t>
      </w:r>
    </w:p>
    <w:p w14:paraId="721A111C" w14:textId="77777777" w:rsidR="00894D3C" w:rsidRPr="00F47953" w:rsidRDefault="00894D3C" w:rsidP="00894D3C">
      <w:pPr>
        <w:pStyle w:val="Heading1"/>
        <w:jc w:val="both"/>
        <w:rPr>
          <w:b w:val="0"/>
          <w:bCs w:val="0"/>
          <w:lang w:val="en-US"/>
        </w:rPr>
      </w:pPr>
      <w:r>
        <w:rPr>
          <w:b w:val="0"/>
          <w:bCs w:val="0"/>
          <w:lang w:val="en-US"/>
        </w:rPr>
        <w:t xml:space="preserve">Jenis penelitian yang digunakan dalam penelitian ini adalah deskriptif metode penelitian yang bertujuan untuk mengambarkan atau menguraikan karakteristik suatu populasi penelitian, untuk mengetahui gambaran kadar karboksihemoglobin pada Pekerja Bengkel di Kota Malang. Pengukuran kadar karboksihemoglobin menggunakan </w:t>
      </w:r>
      <w:r w:rsidRPr="00F47953">
        <w:rPr>
          <w:rFonts w:asciiTheme="majorBidi" w:hAnsiTheme="majorBidi" w:cstheme="majorBidi"/>
          <w:b w:val="0"/>
          <w:bCs w:val="0"/>
          <w:lang w:val="en-US"/>
        </w:rPr>
        <w:t>Spektrofotometer UV-Vis dengan panjang gelombang 546nm</w:t>
      </w:r>
      <w:r>
        <w:rPr>
          <w:rFonts w:asciiTheme="majorBidi" w:hAnsiTheme="majorBidi" w:cstheme="majorBidi"/>
          <w:b w:val="0"/>
          <w:bCs w:val="0"/>
          <w:lang w:val="en-US"/>
        </w:rPr>
        <w:t xml:space="preserve">. Populasi dalam penelitian ini adalah Pekerja Bengkel di Kota Malang. Populasi yang di teliti berjumlah 11 orang. Sampel yang di gunakan berdasarkan karakteria inklusi, berdasarkan usia dan lama bekerja. Teknik pengambilan sampel yang di gunakan adalah </w:t>
      </w:r>
      <w:r>
        <w:rPr>
          <w:rFonts w:asciiTheme="majorBidi" w:hAnsiTheme="majorBidi" w:cstheme="majorBidi"/>
          <w:b w:val="0"/>
          <w:bCs w:val="0"/>
          <w:i/>
          <w:iCs/>
          <w:lang w:val="en-US"/>
        </w:rPr>
        <w:t>purposive sampling.</w:t>
      </w:r>
      <w:r>
        <w:rPr>
          <w:rFonts w:asciiTheme="majorBidi" w:hAnsiTheme="majorBidi" w:cstheme="majorBidi"/>
          <w:b w:val="0"/>
          <w:bCs w:val="0"/>
          <w:lang w:val="en-US"/>
        </w:rPr>
        <w:t xml:space="preserve"> Data primer di kumpulkan melelui pengisian kuisioner yang di berikan kepada responden untuk mendapat informasi tentang lingkungan bekerja dan durasi lama bekerja. Setelah itu, dilakukan pengambilan darah vena sebanyak 3cc dari setiap responden untuk pemeriksaan kadar Karboksihemoglobin mengunakan Spektrofotometer UV-Vis. Data hasil pemeriksaan kadar Karboksihemoglobin dianalisis secara deskriptif. Hasil pemeriksaan di bagi menjadi dua kategori, yaitu kadar karboksihemoglobin normal (&lt;3.5%) dan tinggi (&gt;3.5%). Analisis data dilakukan dengan uji korelasi Person untuk mengetahui hubungan anatara lama bekerja dan usia dengan kadar Karboksihemoglobin, menggunakan program SPSS versi 29. </w:t>
      </w:r>
    </w:p>
    <w:p w14:paraId="2E339632" w14:textId="77777777" w:rsidR="00734728" w:rsidRDefault="00734728" w:rsidP="00734728">
      <w:pPr>
        <w:tabs>
          <w:tab w:val="left" w:pos="567"/>
          <w:tab w:val="left" w:pos="4221"/>
        </w:tabs>
        <w:spacing w:line="276" w:lineRule="auto"/>
        <w:ind w:right="170"/>
        <w:jc w:val="both"/>
      </w:pPr>
    </w:p>
    <w:p w14:paraId="050E46F4" w14:textId="77777777" w:rsidR="00734728" w:rsidRPr="00B36613" w:rsidRDefault="00734728" w:rsidP="00734728">
      <w:pPr>
        <w:spacing w:before="122" w:line="276" w:lineRule="auto"/>
        <w:jc w:val="both"/>
        <w:rPr>
          <w:b/>
        </w:rPr>
      </w:pPr>
      <w:r w:rsidRPr="00B36613">
        <w:rPr>
          <w:b/>
        </w:rPr>
        <w:t>Hasil</w:t>
      </w:r>
      <w:r w:rsidRPr="00B36613">
        <w:rPr>
          <w:b/>
          <w:spacing w:val="-7"/>
        </w:rPr>
        <w:t xml:space="preserve"> </w:t>
      </w:r>
      <w:r w:rsidRPr="00B36613">
        <w:rPr>
          <w:b/>
        </w:rPr>
        <w:t>dan</w:t>
      </w:r>
      <w:r w:rsidRPr="00B36613">
        <w:rPr>
          <w:b/>
          <w:spacing w:val="-9"/>
        </w:rPr>
        <w:t xml:space="preserve"> </w:t>
      </w:r>
      <w:r w:rsidRPr="00B36613">
        <w:rPr>
          <w:b/>
        </w:rPr>
        <w:t>Pembahasan</w:t>
      </w:r>
    </w:p>
    <w:p w14:paraId="68C0B2AE" w14:textId="21C91C60" w:rsidR="00894D3C" w:rsidRPr="007E08E9" w:rsidRDefault="00894D3C" w:rsidP="00894D3C">
      <w:pPr>
        <w:pStyle w:val="BodyText"/>
        <w:numPr>
          <w:ilvl w:val="0"/>
          <w:numId w:val="2"/>
        </w:numPr>
        <w:spacing w:before="8"/>
        <w:jc w:val="left"/>
        <w:rPr>
          <w:sz w:val="21"/>
        </w:rPr>
      </w:pPr>
      <w:r>
        <w:rPr>
          <w:sz w:val="21"/>
          <w:lang w:val="en-US"/>
        </w:rPr>
        <w:t>Hasil Pemeriksaan Kadar Karboksi</w:t>
      </w:r>
      <w:r w:rsidR="00AB56D0">
        <w:rPr>
          <w:sz w:val="21"/>
          <w:lang w:val="en-US"/>
        </w:rPr>
        <w:t xml:space="preserve"> </w:t>
      </w:r>
      <w:r>
        <w:rPr>
          <w:sz w:val="21"/>
          <w:lang w:val="en-US"/>
        </w:rPr>
        <w:t>Hemoglobin Pekerja Bengkel Kota Malang</w:t>
      </w:r>
    </w:p>
    <w:p w14:paraId="4393BDDD" w14:textId="77777777" w:rsidR="00894D3C" w:rsidRDefault="00894D3C" w:rsidP="00894D3C">
      <w:pPr>
        <w:pStyle w:val="BodyText"/>
        <w:spacing w:before="8"/>
        <w:ind w:left="720"/>
        <w:rPr>
          <w:sz w:val="21"/>
        </w:rPr>
      </w:pPr>
    </w:p>
    <w:p w14:paraId="15E79C68" w14:textId="2EBCF328" w:rsidR="00894D3C" w:rsidRPr="007E08E9" w:rsidRDefault="00894D3C" w:rsidP="00894D3C">
      <w:pPr>
        <w:pStyle w:val="BodyText"/>
        <w:spacing w:before="8"/>
        <w:ind w:left="720"/>
        <w:jc w:val="center"/>
        <w:rPr>
          <w:sz w:val="21"/>
        </w:rPr>
      </w:pPr>
      <w:r>
        <w:t>Tabel</w:t>
      </w:r>
      <w:r>
        <w:rPr>
          <w:spacing w:val="-8"/>
        </w:rPr>
        <w:t xml:space="preserve"> </w:t>
      </w:r>
      <w:r>
        <w:t>1.</w:t>
      </w:r>
      <w:r>
        <w:rPr>
          <w:spacing w:val="6"/>
        </w:rPr>
        <w:t xml:space="preserve"> </w:t>
      </w:r>
      <w:r>
        <w:rPr>
          <w:sz w:val="21"/>
          <w:lang w:val="en-US"/>
        </w:rPr>
        <w:t>Hasil Pemeriksaan Kadar Karboksi</w:t>
      </w:r>
      <w:r w:rsidR="00AB56D0">
        <w:rPr>
          <w:sz w:val="21"/>
          <w:lang w:val="en-US"/>
        </w:rPr>
        <w:t xml:space="preserve"> </w:t>
      </w:r>
      <w:r>
        <w:rPr>
          <w:sz w:val="21"/>
          <w:lang w:val="en-US"/>
        </w:rPr>
        <w:t>Hemoglobin Pekerja Bengkel Kota Malang</w:t>
      </w:r>
    </w:p>
    <w:p w14:paraId="71680271" w14:textId="77777777" w:rsidR="00894D3C" w:rsidRPr="00982A16" w:rsidRDefault="00894D3C" w:rsidP="00894D3C">
      <w:pPr>
        <w:pStyle w:val="BodyText"/>
        <w:spacing w:after="10"/>
        <w:ind w:left="764" w:right="1086"/>
        <w:rPr>
          <w:lang w:val="en-US"/>
        </w:rPr>
      </w:pPr>
    </w:p>
    <w:tbl>
      <w:tblPr>
        <w:tblStyle w:val="TableGrid"/>
        <w:tblW w:w="4028" w:type="dxa"/>
        <w:tblInd w:w="421" w:type="dxa"/>
        <w:tblLook w:val="04A0" w:firstRow="1" w:lastRow="0" w:firstColumn="1" w:lastColumn="0" w:noHBand="0" w:noVBand="1"/>
      </w:tblPr>
      <w:tblGrid>
        <w:gridCol w:w="801"/>
        <w:gridCol w:w="787"/>
        <w:gridCol w:w="1314"/>
        <w:gridCol w:w="1126"/>
      </w:tblGrid>
      <w:tr w:rsidR="00894D3C" w:rsidRPr="009F6C70" w14:paraId="74791B0B" w14:textId="77777777" w:rsidTr="00894D3C">
        <w:trPr>
          <w:trHeight w:val="818"/>
        </w:trPr>
        <w:tc>
          <w:tcPr>
            <w:tcW w:w="1013" w:type="dxa"/>
            <w:tcBorders>
              <w:bottom w:val="single" w:sz="4" w:space="0" w:color="auto"/>
            </w:tcBorders>
          </w:tcPr>
          <w:p w14:paraId="3E329FE3" w14:textId="77777777" w:rsidR="00894D3C" w:rsidRPr="0018355A" w:rsidRDefault="00894D3C" w:rsidP="00894D3C">
            <w:pPr>
              <w:pStyle w:val="ListParagraph"/>
              <w:spacing w:line="360" w:lineRule="auto"/>
              <w:jc w:val="center"/>
              <w:rPr>
                <w:rFonts w:asciiTheme="majorBidi" w:hAnsiTheme="majorBidi" w:cstheme="majorBidi"/>
                <w:b/>
                <w:bCs/>
                <w:sz w:val="18"/>
                <w:szCs w:val="18"/>
              </w:rPr>
            </w:pPr>
            <w:r w:rsidRPr="0018355A">
              <w:rPr>
                <w:rFonts w:asciiTheme="majorBidi" w:hAnsiTheme="majorBidi" w:cstheme="majorBidi"/>
                <w:b/>
                <w:bCs/>
                <w:sz w:val="18"/>
                <w:szCs w:val="18"/>
              </w:rPr>
              <w:t>No.</w:t>
            </w:r>
          </w:p>
        </w:tc>
        <w:tc>
          <w:tcPr>
            <w:tcW w:w="735" w:type="dxa"/>
            <w:tcBorders>
              <w:bottom w:val="single" w:sz="4" w:space="0" w:color="auto"/>
            </w:tcBorders>
          </w:tcPr>
          <w:p w14:paraId="372CA49A" w14:textId="77777777" w:rsidR="00894D3C" w:rsidRPr="0018355A" w:rsidRDefault="00894D3C" w:rsidP="00894D3C">
            <w:pPr>
              <w:pStyle w:val="ListParagraph"/>
              <w:spacing w:line="360" w:lineRule="auto"/>
              <w:jc w:val="center"/>
              <w:rPr>
                <w:rFonts w:asciiTheme="majorBidi" w:hAnsiTheme="majorBidi" w:cstheme="majorBidi"/>
                <w:b/>
                <w:bCs/>
                <w:sz w:val="18"/>
                <w:szCs w:val="18"/>
              </w:rPr>
            </w:pPr>
            <w:r w:rsidRPr="0018355A">
              <w:rPr>
                <w:rFonts w:asciiTheme="majorBidi" w:hAnsiTheme="majorBidi" w:cstheme="majorBidi"/>
                <w:b/>
                <w:bCs/>
                <w:sz w:val="18"/>
                <w:szCs w:val="18"/>
              </w:rPr>
              <w:t>Kode Sampel</w:t>
            </w:r>
          </w:p>
        </w:tc>
        <w:tc>
          <w:tcPr>
            <w:tcW w:w="1236" w:type="dxa"/>
            <w:tcBorders>
              <w:bottom w:val="single" w:sz="4" w:space="0" w:color="auto"/>
            </w:tcBorders>
          </w:tcPr>
          <w:p w14:paraId="46B37951" w14:textId="77777777" w:rsidR="00894D3C" w:rsidRPr="0018355A" w:rsidRDefault="00894D3C" w:rsidP="00894D3C">
            <w:pPr>
              <w:pStyle w:val="ListParagraph"/>
              <w:spacing w:line="360" w:lineRule="auto"/>
              <w:jc w:val="center"/>
              <w:rPr>
                <w:rFonts w:asciiTheme="majorBidi" w:hAnsiTheme="majorBidi" w:cstheme="majorBidi"/>
                <w:b/>
                <w:bCs/>
                <w:sz w:val="18"/>
                <w:szCs w:val="18"/>
              </w:rPr>
            </w:pPr>
            <w:r w:rsidRPr="0018355A">
              <w:rPr>
                <w:rFonts w:asciiTheme="majorBidi" w:hAnsiTheme="majorBidi" w:cstheme="majorBidi"/>
                <w:b/>
                <w:bCs/>
                <w:sz w:val="18"/>
                <w:szCs w:val="18"/>
              </w:rPr>
              <w:t>Kadar COHb</w:t>
            </w:r>
          </w:p>
        </w:tc>
        <w:tc>
          <w:tcPr>
            <w:tcW w:w="1044" w:type="dxa"/>
            <w:tcBorders>
              <w:bottom w:val="single" w:sz="4" w:space="0" w:color="auto"/>
            </w:tcBorders>
          </w:tcPr>
          <w:p w14:paraId="6E41FC4D" w14:textId="55EB98DB" w:rsidR="00894D3C" w:rsidRPr="0018355A" w:rsidRDefault="00894D3C" w:rsidP="00894D3C">
            <w:pPr>
              <w:pStyle w:val="ListParagraph"/>
              <w:spacing w:line="360" w:lineRule="auto"/>
              <w:jc w:val="center"/>
              <w:rPr>
                <w:rFonts w:asciiTheme="majorBidi" w:hAnsiTheme="majorBidi" w:cstheme="majorBidi"/>
                <w:b/>
                <w:bCs/>
                <w:sz w:val="18"/>
                <w:szCs w:val="18"/>
              </w:rPr>
            </w:pPr>
            <w:r w:rsidRPr="0018355A">
              <w:rPr>
                <w:rFonts w:asciiTheme="majorBidi" w:hAnsiTheme="majorBidi" w:cstheme="majorBidi"/>
                <w:b/>
                <w:bCs/>
                <w:sz w:val="18"/>
                <w:szCs w:val="18"/>
              </w:rPr>
              <w:t>Keterangan</w:t>
            </w:r>
          </w:p>
        </w:tc>
      </w:tr>
      <w:tr w:rsidR="00894D3C" w:rsidRPr="009F6C70" w14:paraId="56DE76E6" w14:textId="77777777" w:rsidTr="00894D3C">
        <w:trPr>
          <w:trHeight w:val="402"/>
        </w:trPr>
        <w:tc>
          <w:tcPr>
            <w:tcW w:w="1013" w:type="dxa"/>
            <w:tcBorders>
              <w:left w:val="nil"/>
              <w:bottom w:val="nil"/>
              <w:right w:val="nil"/>
            </w:tcBorders>
          </w:tcPr>
          <w:p w14:paraId="650F659D" w14:textId="77777777" w:rsidR="00894D3C" w:rsidRPr="0018355A" w:rsidRDefault="00894D3C" w:rsidP="003317FC">
            <w:pPr>
              <w:pStyle w:val="ListParagraph"/>
              <w:spacing w:line="360" w:lineRule="auto"/>
              <w:rPr>
                <w:rFonts w:asciiTheme="majorBidi" w:hAnsiTheme="majorBidi" w:cstheme="majorBidi"/>
                <w:b/>
                <w:bCs/>
                <w:sz w:val="18"/>
                <w:szCs w:val="18"/>
              </w:rPr>
            </w:pPr>
            <w:r w:rsidRPr="0018355A">
              <w:rPr>
                <w:rFonts w:asciiTheme="majorBidi" w:hAnsiTheme="majorBidi" w:cstheme="majorBidi"/>
                <w:b/>
                <w:bCs/>
                <w:sz w:val="18"/>
                <w:szCs w:val="18"/>
              </w:rPr>
              <w:t>1.</w:t>
            </w:r>
          </w:p>
        </w:tc>
        <w:tc>
          <w:tcPr>
            <w:tcW w:w="735" w:type="dxa"/>
            <w:tcBorders>
              <w:left w:val="nil"/>
              <w:bottom w:val="nil"/>
              <w:right w:val="nil"/>
            </w:tcBorders>
          </w:tcPr>
          <w:p w14:paraId="1ABA122D" w14:textId="77777777" w:rsidR="00894D3C" w:rsidRPr="0018355A" w:rsidRDefault="00894D3C" w:rsidP="003317FC">
            <w:pPr>
              <w:pStyle w:val="ListParagraph"/>
              <w:spacing w:line="360" w:lineRule="auto"/>
              <w:rPr>
                <w:rFonts w:asciiTheme="majorBidi" w:hAnsiTheme="majorBidi" w:cstheme="majorBidi"/>
                <w:sz w:val="18"/>
                <w:szCs w:val="18"/>
              </w:rPr>
            </w:pPr>
            <w:r w:rsidRPr="0018355A">
              <w:rPr>
                <w:rFonts w:asciiTheme="majorBidi" w:hAnsiTheme="majorBidi" w:cstheme="majorBidi"/>
                <w:sz w:val="18"/>
                <w:szCs w:val="18"/>
              </w:rPr>
              <w:t>P1</w:t>
            </w:r>
          </w:p>
        </w:tc>
        <w:tc>
          <w:tcPr>
            <w:tcW w:w="1236" w:type="dxa"/>
            <w:tcBorders>
              <w:left w:val="nil"/>
              <w:bottom w:val="nil"/>
              <w:right w:val="nil"/>
            </w:tcBorders>
          </w:tcPr>
          <w:tbl>
            <w:tblPr>
              <w:tblW w:w="1084" w:type="dxa"/>
              <w:tblInd w:w="14" w:type="dxa"/>
              <w:tblLook w:val="04A0" w:firstRow="1" w:lastRow="0" w:firstColumn="1" w:lastColumn="0" w:noHBand="0" w:noVBand="1"/>
            </w:tblPr>
            <w:tblGrid>
              <w:gridCol w:w="1084"/>
            </w:tblGrid>
            <w:tr w:rsidR="00894D3C" w:rsidRPr="0018355A" w14:paraId="20589D50" w14:textId="77777777" w:rsidTr="003317FC">
              <w:trPr>
                <w:trHeight w:val="298"/>
              </w:trPr>
              <w:tc>
                <w:tcPr>
                  <w:tcW w:w="1084" w:type="dxa"/>
                  <w:tcBorders>
                    <w:top w:val="nil"/>
                    <w:left w:val="nil"/>
                    <w:bottom w:val="nil"/>
                    <w:right w:val="nil"/>
                  </w:tcBorders>
                  <w:shd w:val="clear" w:color="auto" w:fill="auto"/>
                  <w:noWrap/>
                  <w:vAlign w:val="bottom"/>
                  <w:hideMark/>
                </w:tcPr>
                <w:p w14:paraId="6F580F87" w14:textId="77777777" w:rsidR="00894D3C" w:rsidRPr="0018355A" w:rsidRDefault="00894D3C" w:rsidP="003317FC">
                  <w:pPr>
                    <w:spacing w:line="360" w:lineRule="auto"/>
                    <w:jc w:val="right"/>
                    <w:rPr>
                      <w:rFonts w:asciiTheme="majorBidi" w:hAnsiTheme="majorBidi" w:cstheme="majorBidi"/>
                      <w:color w:val="000000"/>
                      <w:sz w:val="18"/>
                      <w:szCs w:val="18"/>
                    </w:rPr>
                  </w:pPr>
                  <w:r w:rsidRPr="0018355A">
                    <w:rPr>
                      <w:rFonts w:asciiTheme="majorBidi" w:hAnsiTheme="majorBidi" w:cstheme="majorBidi"/>
                      <w:color w:val="000000"/>
                      <w:sz w:val="18"/>
                      <w:szCs w:val="18"/>
                    </w:rPr>
                    <w:t>2.2%</w:t>
                  </w:r>
                </w:p>
              </w:tc>
            </w:tr>
          </w:tbl>
          <w:p w14:paraId="0297D5DD" w14:textId="77777777" w:rsidR="00894D3C" w:rsidRPr="0018355A" w:rsidRDefault="00894D3C" w:rsidP="003317FC">
            <w:pPr>
              <w:pStyle w:val="ListParagraph"/>
              <w:spacing w:line="360" w:lineRule="auto"/>
              <w:rPr>
                <w:rFonts w:asciiTheme="majorBidi" w:hAnsiTheme="majorBidi" w:cstheme="majorBidi"/>
                <w:sz w:val="18"/>
                <w:szCs w:val="18"/>
              </w:rPr>
            </w:pPr>
          </w:p>
        </w:tc>
        <w:tc>
          <w:tcPr>
            <w:tcW w:w="1044" w:type="dxa"/>
            <w:tcBorders>
              <w:left w:val="nil"/>
              <w:bottom w:val="nil"/>
              <w:right w:val="nil"/>
            </w:tcBorders>
          </w:tcPr>
          <w:p w14:paraId="15F443EC" w14:textId="77777777" w:rsidR="00894D3C" w:rsidRPr="0018355A" w:rsidRDefault="00894D3C" w:rsidP="003317FC">
            <w:pPr>
              <w:pStyle w:val="ListParagraph"/>
              <w:spacing w:line="360" w:lineRule="auto"/>
              <w:rPr>
                <w:rFonts w:asciiTheme="majorBidi" w:hAnsiTheme="majorBidi" w:cstheme="majorBidi"/>
                <w:sz w:val="18"/>
                <w:szCs w:val="18"/>
                <w:lang w:val="en-US"/>
              </w:rPr>
            </w:pPr>
            <w:r w:rsidRPr="0018355A">
              <w:rPr>
                <w:rFonts w:asciiTheme="majorBidi" w:hAnsiTheme="majorBidi" w:cstheme="majorBidi"/>
                <w:sz w:val="18"/>
                <w:szCs w:val="18"/>
                <w:lang w:val="en-US"/>
              </w:rPr>
              <w:t>Normal</w:t>
            </w:r>
          </w:p>
        </w:tc>
      </w:tr>
      <w:tr w:rsidR="00894D3C" w:rsidRPr="009F6C70" w14:paraId="60CCF246" w14:textId="77777777" w:rsidTr="00894D3C">
        <w:trPr>
          <w:trHeight w:val="417"/>
        </w:trPr>
        <w:tc>
          <w:tcPr>
            <w:tcW w:w="1013" w:type="dxa"/>
            <w:tcBorders>
              <w:top w:val="nil"/>
              <w:left w:val="nil"/>
              <w:bottom w:val="nil"/>
              <w:right w:val="nil"/>
            </w:tcBorders>
          </w:tcPr>
          <w:p w14:paraId="2F842EF2" w14:textId="77777777" w:rsidR="00894D3C" w:rsidRPr="0018355A" w:rsidRDefault="00894D3C" w:rsidP="003317FC">
            <w:pPr>
              <w:pStyle w:val="ListParagraph"/>
              <w:spacing w:line="360" w:lineRule="auto"/>
              <w:rPr>
                <w:rFonts w:asciiTheme="majorBidi" w:hAnsiTheme="majorBidi" w:cstheme="majorBidi"/>
                <w:b/>
                <w:bCs/>
                <w:sz w:val="18"/>
                <w:szCs w:val="18"/>
              </w:rPr>
            </w:pPr>
            <w:r w:rsidRPr="0018355A">
              <w:rPr>
                <w:rFonts w:asciiTheme="majorBidi" w:hAnsiTheme="majorBidi" w:cstheme="majorBidi"/>
                <w:b/>
                <w:bCs/>
                <w:sz w:val="18"/>
                <w:szCs w:val="18"/>
              </w:rPr>
              <w:t>2.</w:t>
            </w:r>
          </w:p>
        </w:tc>
        <w:tc>
          <w:tcPr>
            <w:tcW w:w="735" w:type="dxa"/>
            <w:tcBorders>
              <w:top w:val="nil"/>
              <w:left w:val="nil"/>
              <w:bottom w:val="nil"/>
              <w:right w:val="nil"/>
            </w:tcBorders>
          </w:tcPr>
          <w:p w14:paraId="7D09C823" w14:textId="77777777" w:rsidR="00894D3C" w:rsidRPr="0018355A" w:rsidRDefault="00894D3C" w:rsidP="003317FC">
            <w:pPr>
              <w:pStyle w:val="ListParagraph"/>
              <w:spacing w:line="360" w:lineRule="auto"/>
              <w:rPr>
                <w:rFonts w:asciiTheme="majorBidi" w:hAnsiTheme="majorBidi" w:cstheme="majorBidi"/>
                <w:sz w:val="18"/>
                <w:szCs w:val="18"/>
              </w:rPr>
            </w:pPr>
            <w:r w:rsidRPr="0018355A">
              <w:rPr>
                <w:rFonts w:asciiTheme="majorBidi" w:hAnsiTheme="majorBidi" w:cstheme="majorBidi"/>
                <w:sz w:val="18"/>
                <w:szCs w:val="18"/>
              </w:rPr>
              <w:t>P2</w:t>
            </w:r>
          </w:p>
        </w:tc>
        <w:tc>
          <w:tcPr>
            <w:tcW w:w="1236" w:type="dxa"/>
            <w:tcBorders>
              <w:top w:val="nil"/>
              <w:left w:val="nil"/>
              <w:bottom w:val="nil"/>
              <w:right w:val="nil"/>
            </w:tcBorders>
          </w:tcPr>
          <w:tbl>
            <w:tblPr>
              <w:tblW w:w="1084" w:type="dxa"/>
              <w:tblInd w:w="14" w:type="dxa"/>
              <w:tblLook w:val="04A0" w:firstRow="1" w:lastRow="0" w:firstColumn="1" w:lastColumn="0" w:noHBand="0" w:noVBand="1"/>
            </w:tblPr>
            <w:tblGrid>
              <w:gridCol w:w="1084"/>
            </w:tblGrid>
            <w:tr w:rsidR="00894D3C" w:rsidRPr="0018355A" w14:paraId="413E2F6E" w14:textId="77777777" w:rsidTr="003317FC">
              <w:trPr>
                <w:trHeight w:val="298"/>
              </w:trPr>
              <w:tc>
                <w:tcPr>
                  <w:tcW w:w="1084" w:type="dxa"/>
                  <w:tcBorders>
                    <w:top w:val="nil"/>
                    <w:left w:val="nil"/>
                    <w:bottom w:val="nil"/>
                    <w:right w:val="nil"/>
                  </w:tcBorders>
                  <w:shd w:val="clear" w:color="auto" w:fill="auto"/>
                  <w:noWrap/>
                  <w:vAlign w:val="bottom"/>
                  <w:hideMark/>
                </w:tcPr>
                <w:p w14:paraId="7B4FD8D4" w14:textId="77777777" w:rsidR="00894D3C" w:rsidRPr="0018355A" w:rsidRDefault="00894D3C" w:rsidP="003317FC">
                  <w:pPr>
                    <w:spacing w:line="360" w:lineRule="auto"/>
                    <w:jc w:val="right"/>
                    <w:rPr>
                      <w:rFonts w:asciiTheme="majorBidi" w:hAnsiTheme="majorBidi" w:cstheme="majorBidi"/>
                      <w:color w:val="000000"/>
                      <w:sz w:val="18"/>
                      <w:szCs w:val="18"/>
                    </w:rPr>
                  </w:pPr>
                  <w:r w:rsidRPr="0018355A">
                    <w:rPr>
                      <w:rFonts w:asciiTheme="majorBidi" w:hAnsiTheme="majorBidi" w:cstheme="majorBidi"/>
                      <w:color w:val="000000"/>
                      <w:sz w:val="18"/>
                      <w:szCs w:val="18"/>
                    </w:rPr>
                    <w:t>5.1%</w:t>
                  </w:r>
                </w:p>
              </w:tc>
            </w:tr>
          </w:tbl>
          <w:p w14:paraId="09AE76E4" w14:textId="77777777" w:rsidR="00894D3C" w:rsidRPr="0018355A" w:rsidRDefault="00894D3C" w:rsidP="003317FC">
            <w:pPr>
              <w:pStyle w:val="ListParagraph"/>
              <w:spacing w:line="360" w:lineRule="auto"/>
              <w:rPr>
                <w:rFonts w:asciiTheme="majorBidi" w:hAnsiTheme="majorBidi" w:cstheme="majorBidi"/>
                <w:sz w:val="18"/>
                <w:szCs w:val="18"/>
              </w:rPr>
            </w:pPr>
          </w:p>
        </w:tc>
        <w:tc>
          <w:tcPr>
            <w:tcW w:w="1044" w:type="dxa"/>
            <w:tcBorders>
              <w:top w:val="nil"/>
              <w:left w:val="nil"/>
              <w:bottom w:val="nil"/>
              <w:right w:val="nil"/>
            </w:tcBorders>
          </w:tcPr>
          <w:p w14:paraId="0513B9D6" w14:textId="77777777" w:rsidR="00894D3C" w:rsidRPr="0018355A" w:rsidRDefault="00894D3C" w:rsidP="003317FC">
            <w:pPr>
              <w:pStyle w:val="ListParagraph"/>
              <w:spacing w:line="360" w:lineRule="auto"/>
              <w:rPr>
                <w:rFonts w:asciiTheme="majorBidi" w:hAnsiTheme="majorBidi" w:cstheme="majorBidi"/>
                <w:sz w:val="18"/>
                <w:szCs w:val="18"/>
                <w:lang w:val="en-US"/>
              </w:rPr>
            </w:pPr>
            <w:r w:rsidRPr="0018355A">
              <w:rPr>
                <w:rFonts w:asciiTheme="majorBidi" w:hAnsiTheme="majorBidi" w:cstheme="majorBidi"/>
                <w:sz w:val="18"/>
                <w:szCs w:val="18"/>
                <w:lang w:val="en-US"/>
              </w:rPr>
              <w:t xml:space="preserve">Tinggi </w:t>
            </w:r>
          </w:p>
        </w:tc>
      </w:tr>
      <w:tr w:rsidR="00894D3C" w:rsidRPr="009F6C70" w14:paraId="0B7A6227" w14:textId="77777777" w:rsidTr="00894D3C">
        <w:trPr>
          <w:trHeight w:val="402"/>
        </w:trPr>
        <w:tc>
          <w:tcPr>
            <w:tcW w:w="1013" w:type="dxa"/>
            <w:tcBorders>
              <w:top w:val="nil"/>
              <w:left w:val="nil"/>
              <w:bottom w:val="nil"/>
              <w:right w:val="nil"/>
            </w:tcBorders>
          </w:tcPr>
          <w:p w14:paraId="317755BA" w14:textId="77777777" w:rsidR="00894D3C" w:rsidRPr="0018355A" w:rsidRDefault="00894D3C" w:rsidP="003317FC">
            <w:pPr>
              <w:pStyle w:val="ListParagraph"/>
              <w:spacing w:line="360" w:lineRule="auto"/>
              <w:rPr>
                <w:rFonts w:asciiTheme="majorBidi" w:hAnsiTheme="majorBidi" w:cstheme="majorBidi"/>
                <w:b/>
                <w:bCs/>
                <w:sz w:val="18"/>
                <w:szCs w:val="18"/>
              </w:rPr>
            </w:pPr>
            <w:r w:rsidRPr="0018355A">
              <w:rPr>
                <w:rFonts w:asciiTheme="majorBidi" w:hAnsiTheme="majorBidi" w:cstheme="majorBidi"/>
                <w:b/>
                <w:bCs/>
                <w:sz w:val="18"/>
                <w:szCs w:val="18"/>
              </w:rPr>
              <w:t>3.</w:t>
            </w:r>
          </w:p>
        </w:tc>
        <w:tc>
          <w:tcPr>
            <w:tcW w:w="735" w:type="dxa"/>
            <w:tcBorders>
              <w:top w:val="nil"/>
              <w:left w:val="nil"/>
              <w:bottom w:val="nil"/>
              <w:right w:val="nil"/>
            </w:tcBorders>
          </w:tcPr>
          <w:p w14:paraId="4A20826F" w14:textId="77777777" w:rsidR="00894D3C" w:rsidRPr="0018355A" w:rsidRDefault="00894D3C" w:rsidP="003317FC">
            <w:pPr>
              <w:pStyle w:val="ListParagraph"/>
              <w:spacing w:line="360" w:lineRule="auto"/>
              <w:rPr>
                <w:rFonts w:asciiTheme="majorBidi" w:hAnsiTheme="majorBidi" w:cstheme="majorBidi"/>
                <w:sz w:val="18"/>
                <w:szCs w:val="18"/>
              </w:rPr>
            </w:pPr>
            <w:r w:rsidRPr="0018355A">
              <w:rPr>
                <w:rFonts w:asciiTheme="majorBidi" w:hAnsiTheme="majorBidi" w:cstheme="majorBidi"/>
                <w:sz w:val="18"/>
                <w:szCs w:val="18"/>
              </w:rPr>
              <w:t>P3</w:t>
            </w:r>
          </w:p>
        </w:tc>
        <w:tc>
          <w:tcPr>
            <w:tcW w:w="1236" w:type="dxa"/>
            <w:tcBorders>
              <w:top w:val="nil"/>
              <w:left w:val="nil"/>
              <w:bottom w:val="nil"/>
              <w:right w:val="nil"/>
            </w:tcBorders>
          </w:tcPr>
          <w:tbl>
            <w:tblPr>
              <w:tblW w:w="1084" w:type="dxa"/>
              <w:tblInd w:w="14" w:type="dxa"/>
              <w:tblLook w:val="04A0" w:firstRow="1" w:lastRow="0" w:firstColumn="1" w:lastColumn="0" w:noHBand="0" w:noVBand="1"/>
            </w:tblPr>
            <w:tblGrid>
              <w:gridCol w:w="1084"/>
            </w:tblGrid>
            <w:tr w:rsidR="00894D3C" w:rsidRPr="0018355A" w14:paraId="04BFF14F" w14:textId="77777777" w:rsidTr="003317FC">
              <w:trPr>
                <w:trHeight w:val="298"/>
              </w:trPr>
              <w:tc>
                <w:tcPr>
                  <w:tcW w:w="1084" w:type="dxa"/>
                  <w:tcBorders>
                    <w:top w:val="nil"/>
                    <w:left w:val="nil"/>
                    <w:bottom w:val="nil"/>
                    <w:right w:val="nil"/>
                  </w:tcBorders>
                  <w:shd w:val="clear" w:color="auto" w:fill="auto"/>
                  <w:noWrap/>
                  <w:vAlign w:val="bottom"/>
                  <w:hideMark/>
                </w:tcPr>
                <w:p w14:paraId="5C38A933" w14:textId="77777777" w:rsidR="00894D3C" w:rsidRPr="0018355A" w:rsidRDefault="00894D3C" w:rsidP="003317FC">
                  <w:pPr>
                    <w:spacing w:line="360" w:lineRule="auto"/>
                    <w:jc w:val="right"/>
                    <w:rPr>
                      <w:rFonts w:asciiTheme="majorBidi" w:hAnsiTheme="majorBidi" w:cstheme="majorBidi"/>
                      <w:color w:val="000000"/>
                      <w:sz w:val="18"/>
                      <w:szCs w:val="18"/>
                    </w:rPr>
                  </w:pPr>
                  <w:r w:rsidRPr="0018355A">
                    <w:rPr>
                      <w:rFonts w:asciiTheme="majorBidi" w:hAnsiTheme="majorBidi" w:cstheme="majorBidi"/>
                      <w:color w:val="000000"/>
                      <w:sz w:val="18"/>
                      <w:szCs w:val="18"/>
                    </w:rPr>
                    <w:t>4.3%</w:t>
                  </w:r>
                </w:p>
              </w:tc>
            </w:tr>
          </w:tbl>
          <w:p w14:paraId="529906C4" w14:textId="77777777" w:rsidR="00894D3C" w:rsidRPr="0018355A" w:rsidRDefault="00894D3C" w:rsidP="003317FC">
            <w:pPr>
              <w:pStyle w:val="ListParagraph"/>
              <w:spacing w:line="360" w:lineRule="auto"/>
              <w:rPr>
                <w:rFonts w:asciiTheme="majorBidi" w:hAnsiTheme="majorBidi" w:cstheme="majorBidi"/>
                <w:sz w:val="18"/>
                <w:szCs w:val="18"/>
              </w:rPr>
            </w:pPr>
          </w:p>
        </w:tc>
        <w:tc>
          <w:tcPr>
            <w:tcW w:w="1044" w:type="dxa"/>
            <w:tcBorders>
              <w:top w:val="nil"/>
              <w:left w:val="nil"/>
              <w:bottom w:val="nil"/>
              <w:right w:val="nil"/>
            </w:tcBorders>
          </w:tcPr>
          <w:p w14:paraId="53A56757" w14:textId="77777777" w:rsidR="00894D3C" w:rsidRPr="0018355A" w:rsidRDefault="00894D3C" w:rsidP="003317FC">
            <w:pPr>
              <w:spacing w:line="360" w:lineRule="auto"/>
              <w:rPr>
                <w:rFonts w:asciiTheme="majorBidi" w:hAnsiTheme="majorBidi" w:cstheme="majorBidi"/>
                <w:sz w:val="18"/>
                <w:szCs w:val="18"/>
              </w:rPr>
            </w:pPr>
            <w:r w:rsidRPr="0018355A">
              <w:rPr>
                <w:rFonts w:asciiTheme="majorBidi" w:hAnsiTheme="majorBidi" w:cstheme="majorBidi"/>
                <w:sz w:val="18"/>
                <w:szCs w:val="18"/>
                <w:lang w:val="en-US"/>
              </w:rPr>
              <w:t xml:space="preserve">Tinggi </w:t>
            </w:r>
          </w:p>
        </w:tc>
      </w:tr>
      <w:tr w:rsidR="00894D3C" w:rsidRPr="009F6C70" w14:paraId="237058B4" w14:textId="77777777" w:rsidTr="00894D3C">
        <w:trPr>
          <w:trHeight w:val="402"/>
        </w:trPr>
        <w:tc>
          <w:tcPr>
            <w:tcW w:w="1013" w:type="dxa"/>
            <w:tcBorders>
              <w:top w:val="nil"/>
              <w:left w:val="nil"/>
              <w:bottom w:val="nil"/>
              <w:right w:val="nil"/>
            </w:tcBorders>
          </w:tcPr>
          <w:p w14:paraId="71143B12" w14:textId="77777777" w:rsidR="00894D3C" w:rsidRPr="0018355A" w:rsidRDefault="00894D3C" w:rsidP="003317FC">
            <w:pPr>
              <w:pStyle w:val="ListParagraph"/>
              <w:spacing w:line="360" w:lineRule="auto"/>
              <w:rPr>
                <w:rFonts w:asciiTheme="majorBidi" w:hAnsiTheme="majorBidi" w:cstheme="majorBidi"/>
                <w:b/>
                <w:bCs/>
                <w:sz w:val="18"/>
                <w:szCs w:val="18"/>
              </w:rPr>
            </w:pPr>
            <w:r w:rsidRPr="0018355A">
              <w:rPr>
                <w:rFonts w:asciiTheme="majorBidi" w:hAnsiTheme="majorBidi" w:cstheme="majorBidi"/>
                <w:b/>
                <w:bCs/>
                <w:sz w:val="18"/>
                <w:szCs w:val="18"/>
              </w:rPr>
              <w:t>4.</w:t>
            </w:r>
          </w:p>
        </w:tc>
        <w:tc>
          <w:tcPr>
            <w:tcW w:w="735" w:type="dxa"/>
            <w:tcBorders>
              <w:top w:val="nil"/>
              <w:left w:val="nil"/>
              <w:bottom w:val="nil"/>
              <w:right w:val="nil"/>
            </w:tcBorders>
          </w:tcPr>
          <w:p w14:paraId="302B17A1" w14:textId="77777777" w:rsidR="00894D3C" w:rsidRPr="0018355A" w:rsidRDefault="00894D3C" w:rsidP="003317FC">
            <w:pPr>
              <w:pStyle w:val="ListParagraph"/>
              <w:spacing w:line="360" w:lineRule="auto"/>
              <w:rPr>
                <w:rFonts w:asciiTheme="majorBidi" w:hAnsiTheme="majorBidi" w:cstheme="majorBidi"/>
                <w:sz w:val="18"/>
                <w:szCs w:val="18"/>
              </w:rPr>
            </w:pPr>
            <w:r w:rsidRPr="0018355A">
              <w:rPr>
                <w:rFonts w:asciiTheme="majorBidi" w:hAnsiTheme="majorBidi" w:cstheme="majorBidi"/>
                <w:sz w:val="18"/>
                <w:szCs w:val="18"/>
              </w:rPr>
              <w:t>P4</w:t>
            </w:r>
          </w:p>
        </w:tc>
        <w:tc>
          <w:tcPr>
            <w:tcW w:w="1236" w:type="dxa"/>
            <w:tcBorders>
              <w:top w:val="nil"/>
              <w:left w:val="nil"/>
              <w:bottom w:val="nil"/>
              <w:right w:val="nil"/>
            </w:tcBorders>
          </w:tcPr>
          <w:tbl>
            <w:tblPr>
              <w:tblW w:w="1084" w:type="dxa"/>
              <w:tblInd w:w="14" w:type="dxa"/>
              <w:tblLook w:val="04A0" w:firstRow="1" w:lastRow="0" w:firstColumn="1" w:lastColumn="0" w:noHBand="0" w:noVBand="1"/>
            </w:tblPr>
            <w:tblGrid>
              <w:gridCol w:w="1084"/>
            </w:tblGrid>
            <w:tr w:rsidR="00894D3C" w:rsidRPr="0018355A" w14:paraId="3B3B79D1" w14:textId="77777777" w:rsidTr="003317FC">
              <w:trPr>
                <w:trHeight w:val="298"/>
              </w:trPr>
              <w:tc>
                <w:tcPr>
                  <w:tcW w:w="1084" w:type="dxa"/>
                  <w:tcBorders>
                    <w:top w:val="nil"/>
                    <w:left w:val="nil"/>
                    <w:bottom w:val="nil"/>
                    <w:right w:val="nil"/>
                  </w:tcBorders>
                  <w:shd w:val="clear" w:color="auto" w:fill="auto"/>
                  <w:noWrap/>
                  <w:vAlign w:val="bottom"/>
                  <w:hideMark/>
                </w:tcPr>
                <w:p w14:paraId="00363929" w14:textId="77777777" w:rsidR="00894D3C" w:rsidRPr="0018355A" w:rsidRDefault="00894D3C" w:rsidP="003317FC">
                  <w:pPr>
                    <w:spacing w:line="360" w:lineRule="auto"/>
                    <w:jc w:val="right"/>
                    <w:rPr>
                      <w:rFonts w:asciiTheme="majorBidi" w:hAnsiTheme="majorBidi" w:cstheme="majorBidi"/>
                      <w:color w:val="000000"/>
                      <w:sz w:val="18"/>
                      <w:szCs w:val="18"/>
                    </w:rPr>
                  </w:pPr>
                  <w:r w:rsidRPr="0018355A">
                    <w:rPr>
                      <w:rFonts w:asciiTheme="majorBidi" w:hAnsiTheme="majorBidi" w:cstheme="majorBidi"/>
                      <w:color w:val="000000"/>
                      <w:sz w:val="18"/>
                      <w:szCs w:val="18"/>
                    </w:rPr>
                    <w:t>9.9%</w:t>
                  </w:r>
                </w:p>
              </w:tc>
            </w:tr>
          </w:tbl>
          <w:p w14:paraId="73BD08F0" w14:textId="77777777" w:rsidR="00894D3C" w:rsidRPr="0018355A" w:rsidRDefault="00894D3C" w:rsidP="003317FC">
            <w:pPr>
              <w:pStyle w:val="ListParagraph"/>
              <w:spacing w:line="360" w:lineRule="auto"/>
              <w:rPr>
                <w:rFonts w:asciiTheme="majorBidi" w:hAnsiTheme="majorBidi" w:cstheme="majorBidi"/>
                <w:sz w:val="18"/>
                <w:szCs w:val="18"/>
              </w:rPr>
            </w:pPr>
          </w:p>
        </w:tc>
        <w:tc>
          <w:tcPr>
            <w:tcW w:w="1044" w:type="dxa"/>
            <w:tcBorders>
              <w:top w:val="nil"/>
              <w:left w:val="nil"/>
              <w:bottom w:val="nil"/>
              <w:right w:val="nil"/>
            </w:tcBorders>
          </w:tcPr>
          <w:p w14:paraId="360CC863" w14:textId="77777777" w:rsidR="00894D3C" w:rsidRPr="0018355A" w:rsidRDefault="00894D3C" w:rsidP="003317FC">
            <w:pPr>
              <w:spacing w:line="360" w:lineRule="auto"/>
              <w:rPr>
                <w:rFonts w:asciiTheme="majorBidi" w:hAnsiTheme="majorBidi" w:cstheme="majorBidi"/>
                <w:sz w:val="18"/>
                <w:szCs w:val="18"/>
              </w:rPr>
            </w:pPr>
            <w:r w:rsidRPr="0018355A">
              <w:rPr>
                <w:rFonts w:asciiTheme="majorBidi" w:hAnsiTheme="majorBidi" w:cstheme="majorBidi"/>
                <w:sz w:val="18"/>
                <w:szCs w:val="18"/>
                <w:lang w:val="en-US"/>
              </w:rPr>
              <w:t xml:space="preserve">Tinggi </w:t>
            </w:r>
          </w:p>
        </w:tc>
      </w:tr>
      <w:tr w:rsidR="00894D3C" w:rsidRPr="009F6C70" w14:paraId="45427846" w14:textId="77777777" w:rsidTr="00894D3C">
        <w:trPr>
          <w:trHeight w:val="402"/>
        </w:trPr>
        <w:tc>
          <w:tcPr>
            <w:tcW w:w="1013" w:type="dxa"/>
            <w:tcBorders>
              <w:top w:val="nil"/>
              <w:left w:val="nil"/>
              <w:bottom w:val="nil"/>
              <w:right w:val="nil"/>
            </w:tcBorders>
          </w:tcPr>
          <w:p w14:paraId="2807C9F5" w14:textId="77777777" w:rsidR="00894D3C" w:rsidRPr="0018355A" w:rsidRDefault="00894D3C" w:rsidP="003317FC">
            <w:pPr>
              <w:pStyle w:val="ListParagraph"/>
              <w:spacing w:line="360" w:lineRule="auto"/>
              <w:rPr>
                <w:rFonts w:asciiTheme="majorBidi" w:hAnsiTheme="majorBidi" w:cstheme="majorBidi"/>
                <w:b/>
                <w:bCs/>
                <w:sz w:val="18"/>
                <w:szCs w:val="18"/>
              </w:rPr>
            </w:pPr>
            <w:r w:rsidRPr="0018355A">
              <w:rPr>
                <w:rFonts w:asciiTheme="majorBidi" w:hAnsiTheme="majorBidi" w:cstheme="majorBidi"/>
                <w:b/>
                <w:bCs/>
                <w:sz w:val="18"/>
                <w:szCs w:val="18"/>
              </w:rPr>
              <w:t>5.</w:t>
            </w:r>
          </w:p>
        </w:tc>
        <w:tc>
          <w:tcPr>
            <w:tcW w:w="735" w:type="dxa"/>
            <w:tcBorders>
              <w:top w:val="nil"/>
              <w:left w:val="nil"/>
              <w:bottom w:val="nil"/>
              <w:right w:val="nil"/>
            </w:tcBorders>
          </w:tcPr>
          <w:p w14:paraId="4DDB8A4E" w14:textId="77777777" w:rsidR="00894D3C" w:rsidRPr="0018355A" w:rsidRDefault="00894D3C" w:rsidP="003317FC">
            <w:pPr>
              <w:pStyle w:val="ListParagraph"/>
              <w:spacing w:line="360" w:lineRule="auto"/>
              <w:rPr>
                <w:rFonts w:asciiTheme="majorBidi" w:hAnsiTheme="majorBidi" w:cstheme="majorBidi"/>
                <w:sz w:val="18"/>
                <w:szCs w:val="18"/>
              </w:rPr>
            </w:pPr>
            <w:r w:rsidRPr="0018355A">
              <w:rPr>
                <w:rFonts w:asciiTheme="majorBidi" w:hAnsiTheme="majorBidi" w:cstheme="majorBidi"/>
                <w:sz w:val="18"/>
                <w:szCs w:val="18"/>
              </w:rPr>
              <w:t>P5</w:t>
            </w:r>
          </w:p>
        </w:tc>
        <w:tc>
          <w:tcPr>
            <w:tcW w:w="1236" w:type="dxa"/>
            <w:tcBorders>
              <w:top w:val="nil"/>
              <w:left w:val="nil"/>
              <w:bottom w:val="nil"/>
              <w:right w:val="nil"/>
            </w:tcBorders>
          </w:tcPr>
          <w:tbl>
            <w:tblPr>
              <w:tblW w:w="1084" w:type="dxa"/>
              <w:tblInd w:w="14" w:type="dxa"/>
              <w:tblLook w:val="04A0" w:firstRow="1" w:lastRow="0" w:firstColumn="1" w:lastColumn="0" w:noHBand="0" w:noVBand="1"/>
            </w:tblPr>
            <w:tblGrid>
              <w:gridCol w:w="1084"/>
            </w:tblGrid>
            <w:tr w:rsidR="00894D3C" w:rsidRPr="0018355A" w14:paraId="42A9F84E" w14:textId="77777777" w:rsidTr="003317FC">
              <w:trPr>
                <w:trHeight w:val="298"/>
              </w:trPr>
              <w:tc>
                <w:tcPr>
                  <w:tcW w:w="1084" w:type="dxa"/>
                  <w:tcBorders>
                    <w:top w:val="nil"/>
                    <w:left w:val="nil"/>
                    <w:bottom w:val="nil"/>
                    <w:right w:val="nil"/>
                  </w:tcBorders>
                  <w:shd w:val="clear" w:color="auto" w:fill="auto"/>
                  <w:noWrap/>
                  <w:vAlign w:val="bottom"/>
                  <w:hideMark/>
                </w:tcPr>
                <w:p w14:paraId="7A55A50E" w14:textId="77777777" w:rsidR="00894D3C" w:rsidRPr="0018355A" w:rsidRDefault="00894D3C" w:rsidP="003317FC">
                  <w:pPr>
                    <w:spacing w:line="360" w:lineRule="auto"/>
                    <w:jc w:val="right"/>
                    <w:rPr>
                      <w:rFonts w:asciiTheme="majorBidi" w:hAnsiTheme="majorBidi" w:cstheme="majorBidi"/>
                      <w:color w:val="000000"/>
                      <w:sz w:val="18"/>
                      <w:szCs w:val="18"/>
                    </w:rPr>
                  </w:pPr>
                  <w:r w:rsidRPr="0018355A">
                    <w:rPr>
                      <w:rFonts w:asciiTheme="majorBidi" w:hAnsiTheme="majorBidi" w:cstheme="majorBidi"/>
                      <w:color w:val="000000"/>
                      <w:sz w:val="18"/>
                      <w:szCs w:val="18"/>
                    </w:rPr>
                    <w:t>5.6%</w:t>
                  </w:r>
                </w:p>
              </w:tc>
            </w:tr>
          </w:tbl>
          <w:p w14:paraId="0DA7A9AC" w14:textId="77777777" w:rsidR="00894D3C" w:rsidRPr="0018355A" w:rsidRDefault="00894D3C" w:rsidP="003317FC">
            <w:pPr>
              <w:pStyle w:val="ListParagraph"/>
              <w:spacing w:line="360" w:lineRule="auto"/>
              <w:rPr>
                <w:rFonts w:asciiTheme="majorBidi" w:hAnsiTheme="majorBidi" w:cstheme="majorBidi"/>
                <w:sz w:val="18"/>
                <w:szCs w:val="18"/>
              </w:rPr>
            </w:pPr>
          </w:p>
        </w:tc>
        <w:tc>
          <w:tcPr>
            <w:tcW w:w="1044" w:type="dxa"/>
            <w:tcBorders>
              <w:top w:val="nil"/>
              <w:left w:val="nil"/>
              <w:bottom w:val="nil"/>
              <w:right w:val="nil"/>
            </w:tcBorders>
          </w:tcPr>
          <w:p w14:paraId="7424DD16" w14:textId="77777777" w:rsidR="00894D3C" w:rsidRPr="0018355A" w:rsidRDefault="00894D3C" w:rsidP="003317FC">
            <w:pPr>
              <w:spacing w:line="360" w:lineRule="auto"/>
              <w:rPr>
                <w:rFonts w:asciiTheme="majorBidi" w:hAnsiTheme="majorBidi" w:cstheme="majorBidi"/>
                <w:sz w:val="18"/>
                <w:szCs w:val="18"/>
              </w:rPr>
            </w:pPr>
            <w:r w:rsidRPr="0018355A">
              <w:rPr>
                <w:rFonts w:asciiTheme="majorBidi" w:hAnsiTheme="majorBidi" w:cstheme="majorBidi"/>
                <w:sz w:val="18"/>
                <w:szCs w:val="18"/>
                <w:lang w:val="en-US"/>
              </w:rPr>
              <w:t xml:space="preserve">Tinggi </w:t>
            </w:r>
          </w:p>
        </w:tc>
      </w:tr>
      <w:tr w:rsidR="00894D3C" w:rsidRPr="009F6C70" w14:paraId="596FB020" w14:textId="77777777" w:rsidTr="00894D3C">
        <w:trPr>
          <w:trHeight w:val="417"/>
        </w:trPr>
        <w:tc>
          <w:tcPr>
            <w:tcW w:w="1013" w:type="dxa"/>
            <w:tcBorders>
              <w:top w:val="nil"/>
              <w:left w:val="nil"/>
              <w:bottom w:val="nil"/>
              <w:right w:val="nil"/>
            </w:tcBorders>
          </w:tcPr>
          <w:p w14:paraId="220CE2D5" w14:textId="77777777" w:rsidR="00894D3C" w:rsidRPr="0018355A" w:rsidRDefault="00894D3C" w:rsidP="003317FC">
            <w:pPr>
              <w:pStyle w:val="ListParagraph"/>
              <w:spacing w:line="360" w:lineRule="auto"/>
              <w:rPr>
                <w:rFonts w:asciiTheme="majorBidi" w:hAnsiTheme="majorBidi" w:cstheme="majorBidi"/>
                <w:b/>
                <w:bCs/>
                <w:sz w:val="18"/>
                <w:szCs w:val="18"/>
              </w:rPr>
            </w:pPr>
            <w:r w:rsidRPr="0018355A">
              <w:rPr>
                <w:rFonts w:asciiTheme="majorBidi" w:hAnsiTheme="majorBidi" w:cstheme="majorBidi"/>
                <w:b/>
                <w:bCs/>
                <w:sz w:val="18"/>
                <w:szCs w:val="18"/>
              </w:rPr>
              <w:t>6.</w:t>
            </w:r>
          </w:p>
        </w:tc>
        <w:tc>
          <w:tcPr>
            <w:tcW w:w="735" w:type="dxa"/>
            <w:tcBorders>
              <w:top w:val="nil"/>
              <w:left w:val="nil"/>
              <w:bottom w:val="nil"/>
              <w:right w:val="nil"/>
            </w:tcBorders>
          </w:tcPr>
          <w:p w14:paraId="6366D134" w14:textId="77777777" w:rsidR="00894D3C" w:rsidRPr="0018355A" w:rsidRDefault="00894D3C" w:rsidP="003317FC">
            <w:pPr>
              <w:pStyle w:val="ListParagraph"/>
              <w:spacing w:line="360" w:lineRule="auto"/>
              <w:rPr>
                <w:rFonts w:asciiTheme="majorBidi" w:hAnsiTheme="majorBidi" w:cstheme="majorBidi"/>
                <w:sz w:val="18"/>
                <w:szCs w:val="18"/>
              </w:rPr>
            </w:pPr>
            <w:r w:rsidRPr="0018355A">
              <w:rPr>
                <w:rFonts w:asciiTheme="majorBidi" w:hAnsiTheme="majorBidi" w:cstheme="majorBidi"/>
                <w:sz w:val="18"/>
                <w:szCs w:val="18"/>
              </w:rPr>
              <w:t>P6</w:t>
            </w:r>
          </w:p>
        </w:tc>
        <w:tc>
          <w:tcPr>
            <w:tcW w:w="1236" w:type="dxa"/>
            <w:tcBorders>
              <w:top w:val="nil"/>
              <w:left w:val="nil"/>
              <w:bottom w:val="nil"/>
              <w:right w:val="nil"/>
            </w:tcBorders>
          </w:tcPr>
          <w:tbl>
            <w:tblPr>
              <w:tblW w:w="1084" w:type="dxa"/>
              <w:tblInd w:w="14" w:type="dxa"/>
              <w:tblLook w:val="04A0" w:firstRow="1" w:lastRow="0" w:firstColumn="1" w:lastColumn="0" w:noHBand="0" w:noVBand="1"/>
            </w:tblPr>
            <w:tblGrid>
              <w:gridCol w:w="1084"/>
            </w:tblGrid>
            <w:tr w:rsidR="00894D3C" w:rsidRPr="0018355A" w14:paraId="69BECE49" w14:textId="77777777" w:rsidTr="003317FC">
              <w:trPr>
                <w:trHeight w:val="298"/>
              </w:trPr>
              <w:tc>
                <w:tcPr>
                  <w:tcW w:w="1084" w:type="dxa"/>
                  <w:tcBorders>
                    <w:top w:val="nil"/>
                    <w:left w:val="nil"/>
                    <w:bottom w:val="nil"/>
                    <w:right w:val="nil"/>
                  </w:tcBorders>
                  <w:shd w:val="clear" w:color="auto" w:fill="auto"/>
                  <w:noWrap/>
                  <w:vAlign w:val="bottom"/>
                  <w:hideMark/>
                </w:tcPr>
                <w:p w14:paraId="7A74B132" w14:textId="77777777" w:rsidR="00894D3C" w:rsidRPr="0018355A" w:rsidRDefault="00894D3C" w:rsidP="003317FC">
                  <w:pPr>
                    <w:spacing w:line="360" w:lineRule="auto"/>
                    <w:jc w:val="right"/>
                    <w:rPr>
                      <w:rFonts w:asciiTheme="majorBidi" w:hAnsiTheme="majorBidi" w:cstheme="majorBidi"/>
                      <w:color w:val="000000"/>
                      <w:sz w:val="18"/>
                      <w:szCs w:val="18"/>
                    </w:rPr>
                  </w:pPr>
                  <w:r w:rsidRPr="0018355A">
                    <w:rPr>
                      <w:rFonts w:asciiTheme="majorBidi" w:hAnsiTheme="majorBidi" w:cstheme="majorBidi"/>
                      <w:color w:val="000000"/>
                      <w:sz w:val="18"/>
                      <w:szCs w:val="18"/>
                    </w:rPr>
                    <w:t>5.4%</w:t>
                  </w:r>
                </w:p>
              </w:tc>
            </w:tr>
          </w:tbl>
          <w:p w14:paraId="57FCC1ED" w14:textId="77777777" w:rsidR="00894D3C" w:rsidRPr="0018355A" w:rsidRDefault="00894D3C" w:rsidP="003317FC">
            <w:pPr>
              <w:pStyle w:val="ListParagraph"/>
              <w:spacing w:line="360" w:lineRule="auto"/>
              <w:rPr>
                <w:rFonts w:asciiTheme="majorBidi" w:hAnsiTheme="majorBidi" w:cstheme="majorBidi"/>
                <w:sz w:val="18"/>
                <w:szCs w:val="18"/>
              </w:rPr>
            </w:pPr>
          </w:p>
        </w:tc>
        <w:tc>
          <w:tcPr>
            <w:tcW w:w="1044" w:type="dxa"/>
            <w:tcBorders>
              <w:top w:val="nil"/>
              <w:left w:val="nil"/>
              <w:bottom w:val="nil"/>
              <w:right w:val="nil"/>
            </w:tcBorders>
          </w:tcPr>
          <w:p w14:paraId="16A88129" w14:textId="77777777" w:rsidR="00894D3C" w:rsidRPr="0018355A" w:rsidRDefault="00894D3C" w:rsidP="003317FC">
            <w:pPr>
              <w:spacing w:line="360" w:lineRule="auto"/>
              <w:rPr>
                <w:rFonts w:asciiTheme="majorBidi" w:hAnsiTheme="majorBidi" w:cstheme="majorBidi"/>
                <w:sz w:val="18"/>
                <w:szCs w:val="18"/>
              </w:rPr>
            </w:pPr>
            <w:r w:rsidRPr="0018355A">
              <w:rPr>
                <w:rFonts w:asciiTheme="majorBidi" w:hAnsiTheme="majorBidi" w:cstheme="majorBidi"/>
                <w:sz w:val="18"/>
                <w:szCs w:val="18"/>
                <w:lang w:val="en-US"/>
              </w:rPr>
              <w:t xml:space="preserve">Tinggi </w:t>
            </w:r>
          </w:p>
        </w:tc>
      </w:tr>
      <w:tr w:rsidR="00894D3C" w:rsidRPr="009F6C70" w14:paraId="09491696" w14:textId="77777777" w:rsidTr="00894D3C">
        <w:trPr>
          <w:trHeight w:val="402"/>
        </w:trPr>
        <w:tc>
          <w:tcPr>
            <w:tcW w:w="1013" w:type="dxa"/>
            <w:tcBorders>
              <w:top w:val="nil"/>
              <w:left w:val="nil"/>
              <w:bottom w:val="nil"/>
              <w:right w:val="nil"/>
            </w:tcBorders>
          </w:tcPr>
          <w:p w14:paraId="2CC4983D" w14:textId="77777777" w:rsidR="00894D3C" w:rsidRPr="0018355A" w:rsidRDefault="00894D3C" w:rsidP="003317FC">
            <w:pPr>
              <w:pStyle w:val="ListParagraph"/>
              <w:spacing w:line="360" w:lineRule="auto"/>
              <w:rPr>
                <w:rFonts w:asciiTheme="majorBidi" w:hAnsiTheme="majorBidi" w:cstheme="majorBidi"/>
                <w:b/>
                <w:bCs/>
                <w:sz w:val="18"/>
                <w:szCs w:val="18"/>
              </w:rPr>
            </w:pPr>
            <w:r w:rsidRPr="0018355A">
              <w:rPr>
                <w:rFonts w:asciiTheme="majorBidi" w:hAnsiTheme="majorBidi" w:cstheme="majorBidi"/>
                <w:b/>
                <w:bCs/>
                <w:sz w:val="18"/>
                <w:szCs w:val="18"/>
              </w:rPr>
              <w:t>7.</w:t>
            </w:r>
          </w:p>
        </w:tc>
        <w:tc>
          <w:tcPr>
            <w:tcW w:w="735" w:type="dxa"/>
            <w:tcBorders>
              <w:top w:val="nil"/>
              <w:left w:val="nil"/>
              <w:bottom w:val="nil"/>
              <w:right w:val="nil"/>
            </w:tcBorders>
          </w:tcPr>
          <w:p w14:paraId="0D11231F" w14:textId="77777777" w:rsidR="00894D3C" w:rsidRPr="0018355A" w:rsidRDefault="00894D3C" w:rsidP="003317FC">
            <w:pPr>
              <w:pStyle w:val="ListParagraph"/>
              <w:spacing w:line="360" w:lineRule="auto"/>
              <w:rPr>
                <w:rFonts w:asciiTheme="majorBidi" w:hAnsiTheme="majorBidi" w:cstheme="majorBidi"/>
                <w:sz w:val="18"/>
                <w:szCs w:val="18"/>
              </w:rPr>
            </w:pPr>
            <w:r w:rsidRPr="0018355A">
              <w:rPr>
                <w:rFonts w:asciiTheme="majorBidi" w:hAnsiTheme="majorBidi" w:cstheme="majorBidi"/>
                <w:sz w:val="18"/>
                <w:szCs w:val="18"/>
              </w:rPr>
              <w:t>P7</w:t>
            </w:r>
          </w:p>
        </w:tc>
        <w:tc>
          <w:tcPr>
            <w:tcW w:w="1236" w:type="dxa"/>
            <w:tcBorders>
              <w:top w:val="nil"/>
              <w:left w:val="nil"/>
              <w:bottom w:val="nil"/>
              <w:right w:val="nil"/>
            </w:tcBorders>
          </w:tcPr>
          <w:tbl>
            <w:tblPr>
              <w:tblW w:w="1084" w:type="dxa"/>
              <w:tblInd w:w="14" w:type="dxa"/>
              <w:tblLook w:val="04A0" w:firstRow="1" w:lastRow="0" w:firstColumn="1" w:lastColumn="0" w:noHBand="0" w:noVBand="1"/>
            </w:tblPr>
            <w:tblGrid>
              <w:gridCol w:w="1084"/>
            </w:tblGrid>
            <w:tr w:rsidR="00894D3C" w:rsidRPr="0018355A" w14:paraId="09E5B66E" w14:textId="77777777" w:rsidTr="003317FC">
              <w:trPr>
                <w:trHeight w:val="298"/>
              </w:trPr>
              <w:tc>
                <w:tcPr>
                  <w:tcW w:w="1084" w:type="dxa"/>
                  <w:tcBorders>
                    <w:top w:val="nil"/>
                    <w:left w:val="nil"/>
                    <w:bottom w:val="nil"/>
                    <w:right w:val="nil"/>
                  </w:tcBorders>
                  <w:shd w:val="clear" w:color="auto" w:fill="auto"/>
                  <w:noWrap/>
                  <w:vAlign w:val="bottom"/>
                  <w:hideMark/>
                </w:tcPr>
                <w:p w14:paraId="657D1043" w14:textId="77777777" w:rsidR="00894D3C" w:rsidRPr="0018355A" w:rsidRDefault="00894D3C" w:rsidP="003317FC">
                  <w:pPr>
                    <w:spacing w:line="360" w:lineRule="auto"/>
                    <w:jc w:val="right"/>
                    <w:rPr>
                      <w:rFonts w:asciiTheme="majorBidi" w:hAnsiTheme="majorBidi" w:cstheme="majorBidi"/>
                      <w:color w:val="000000"/>
                      <w:sz w:val="18"/>
                      <w:szCs w:val="18"/>
                    </w:rPr>
                  </w:pPr>
                  <w:r w:rsidRPr="0018355A">
                    <w:rPr>
                      <w:rFonts w:asciiTheme="majorBidi" w:hAnsiTheme="majorBidi" w:cstheme="majorBidi"/>
                      <w:color w:val="000000"/>
                      <w:sz w:val="18"/>
                      <w:szCs w:val="18"/>
                    </w:rPr>
                    <w:t>5.8%</w:t>
                  </w:r>
                </w:p>
              </w:tc>
            </w:tr>
          </w:tbl>
          <w:p w14:paraId="4C945681" w14:textId="77777777" w:rsidR="00894D3C" w:rsidRPr="0018355A" w:rsidRDefault="00894D3C" w:rsidP="003317FC">
            <w:pPr>
              <w:pStyle w:val="ListParagraph"/>
              <w:spacing w:line="360" w:lineRule="auto"/>
              <w:rPr>
                <w:rFonts w:asciiTheme="majorBidi" w:hAnsiTheme="majorBidi" w:cstheme="majorBidi"/>
                <w:sz w:val="18"/>
                <w:szCs w:val="18"/>
              </w:rPr>
            </w:pPr>
          </w:p>
        </w:tc>
        <w:tc>
          <w:tcPr>
            <w:tcW w:w="1044" w:type="dxa"/>
            <w:tcBorders>
              <w:top w:val="nil"/>
              <w:left w:val="nil"/>
              <w:bottom w:val="nil"/>
              <w:right w:val="nil"/>
            </w:tcBorders>
          </w:tcPr>
          <w:p w14:paraId="71C763B5" w14:textId="77777777" w:rsidR="00894D3C" w:rsidRPr="0018355A" w:rsidRDefault="00894D3C" w:rsidP="003317FC">
            <w:pPr>
              <w:spacing w:line="360" w:lineRule="auto"/>
              <w:rPr>
                <w:rFonts w:asciiTheme="majorBidi" w:hAnsiTheme="majorBidi" w:cstheme="majorBidi"/>
                <w:sz w:val="18"/>
                <w:szCs w:val="18"/>
              </w:rPr>
            </w:pPr>
            <w:r w:rsidRPr="0018355A">
              <w:rPr>
                <w:rFonts w:asciiTheme="majorBidi" w:hAnsiTheme="majorBidi" w:cstheme="majorBidi"/>
                <w:sz w:val="18"/>
                <w:szCs w:val="18"/>
                <w:lang w:val="en-US"/>
              </w:rPr>
              <w:t xml:space="preserve">Tinggi </w:t>
            </w:r>
          </w:p>
        </w:tc>
      </w:tr>
      <w:tr w:rsidR="00894D3C" w:rsidRPr="009F6C70" w14:paraId="615FCA32" w14:textId="77777777" w:rsidTr="00894D3C">
        <w:trPr>
          <w:trHeight w:val="402"/>
        </w:trPr>
        <w:tc>
          <w:tcPr>
            <w:tcW w:w="1013" w:type="dxa"/>
            <w:tcBorders>
              <w:top w:val="nil"/>
              <w:left w:val="nil"/>
              <w:bottom w:val="nil"/>
              <w:right w:val="nil"/>
            </w:tcBorders>
          </w:tcPr>
          <w:p w14:paraId="53F42779" w14:textId="77777777" w:rsidR="00894D3C" w:rsidRPr="0018355A" w:rsidRDefault="00894D3C" w:rsidP="003317FC">
            <w:pPr>
              <w:pStyle w:val="ListParagraph"/>
              <w:spacing w:line="360" w:lineRule="auto"/>
              <w:rPr>
                <w:rFonts w:asciiTheme="majorBidi" w:hAnsiTheme="majorBidi" w:cstheme="majorBidi"/>
                <w:b/>
                <w:bCs/>
                <w:sz w:val="18"/>
                <w:szCs w:val="18"/>
              </w:rPr>
            </w:pPr>
            <w:r w:rsidRPr="0018355A">
              <w:rPr>
                <w:rFonts w:asciiTheme="majorBidi" w:hAnsiTheme="majorBidi" w:cstheme="majorBidi"/>
                <w:b/>
                <w:bCs/>
                <w:sz w:val="18"/>
                <w:szCs w:val="18"/>
              </w:rPr>
              <w:t>8.</w:t>
            </w:r>
          </w:p>
        </w:tc>
        <w:tc>
          <w:tcPr>
            <w:tcW w:w="735" w:type="dxa"/>
            <w:tcBorders>
              <w:top w:val="nil"/>
              <w:left w:val="nil"/>
              <w:bottom w:val="nil"/>
              <w:right w:val="nil"/>
            </w:tcBorders>
          </w:tcPr>
          <w:p w14:paraId="589B2286" w14:textId="77777777" w:rsidR="00894D3C" w:rsidRPr="0018355A" w:rsidRDefault="00894D3C" w:rsidP="003317FC">
            <w:pPr>
              <w:pStyle w:val="ListParagraph"/>
              <w:spacing w:line="360" w:lineRule="auto"/>
              <w:rPr>
                <w:rFonts w:asciiTheme="majorBidi" w:hAnsiTheme="majorBidi" w:cstheme="majorBidi"/>
                <w:sz w:val="18"/>
                <w:szCs w:val="18"/>
              </w:rPr>
            </w:pPr>
            <w:r w:rsidRPr="0018355A">
              <w:rPr>
                <w:rFonts w:asciiTheme="majorBidi" w:hAnsiTheme="majorBidi" w:cstheme="majorBidi"/>
                <w:sz w:val="18"/>
                <w:szCs w:val="18"/>
              </w:rPr>
              <w:t>P8</w:t>
            </w:r>
          </w:p>
        </w:tc>
        <w:tc>
          <w:tcPr>
            <w:tcW w:w="1236" w:type="dxa"/>
            <w:tcBorders>
              <w:top w:val="nil"/>
              <w:left w:val="nil"/>
              <w:bottom w:val="nil"/>
              <w:right w:val="nil"/>
            </w:tcBorders>
          </w:tcPr>
          <w:tbl>
            <w:tblPr>
              <w:tblW w:w="1084" w:type="dxa"/>
              <w:tblInd w:w="14" w:type="dxa"/>
              <w:tblLook w:val="04A0" w:firstRow="1" w:lastRow="0" w:firstColumn="1" w:lastColumn="0" w:noHBand="0" w:noVBand="1"/>
            </w:tblPr>
            <w:tblGrid>
              <w:gridCol w:w="1084"/>
            </w:tblGrid>
            <w:tr w:rsidR="00894D3C" w:rsidRPr="0018355A" w14:paraId="53D10B47" w14:textId="77777777" w:rsidTr="003317FC">
              <w:trPr>
                <w:trHeight w:val="298"/>
              </w:trPr>
              <w:tc>
                <w:tcPr>
                  <w:tcW w:w="1084" w:type="dxa"/>
                  <w:tcBorders>
                    <w:top w:val="nil"/>
                    <w:left w:val="nil"/>
                    <w:bottom w:val="nil"/>
                    <w:right w:val="nil"/>
                  </w:tcBorders>
                  <w:shd w:val="clear" w:color="auto" w:fill="auto"/>
                  <w:noWrap/>
                  <w:vAlign w:val="bottom"/>
                  <w:hideMark/>
                </w:tcPr>
                <w:p w14:paraId="52885927" w14:textId="77777777" w:rsidR="00894D3C" w:rsidRPr="0018355A" w:rsidRDefault="00894D3C" w:rsidP="003317FC">
                  <w:pPr>
                    <w:spacing w:line="360" w:lineRule="auto"/>
                    <w:jc w:val="right"/>
                    <w:rPr>
                      <w:rFonts w:asciiTheme="majorBidi" w:hAnsiTheme="majorBidi" w:cstheme="majorBidi"/>
                      <w:color w:val="000000"/>
                      <w:sz w:val="18"/>
                      <w:szCs w:val="18"/>
                    </w:rPr>
                  </w:pPr>
                  <w:r w:rsidRPr="0018355A">
                    <w:rPr>
                      <w:rFonts w:asciiTheme="majorBidi" w:hAnsiTheme="majorBidi" w:cstheme="majorBidi"/>
                      <w:color w:val="000000"/>
                      <w:sz w:val="18"/>
                      <w:szCs w:val="18"/>
                    </w:rPr>
                    <w:t>5.8%</w:t>
                  </w:r>
                </w:p>
              </w:tc>
            </w:tr>
          </w:tbl>
          <w:p w14:paraId="15AA8208" w14:textId="77777777" w:rsidR="00894D3C" w:rsidRPr="0018355A" w:rsidRDefault="00894D3C" w:rsidP="003317FC">
            <w:pPr>
              <w:pStyle w:val="ListParagraph"/>
              <w:spacing w:line="360" w:lineRule="auto"/>
              <w:rPr>
                <w:rFonts w:asciiTheme="majorBidi" w:hAnsiTheme="majorBidi" w:cstheme="majorBidi"/>
                <w:sz w:val="18"/>
                <w:szCs w:val="18"/>
              </w:rPr>
            </w:pPr>
          </w:p>
        </w:tc>
        <w:tc>
          <w:tcPr>
            <w:tcW w:w="1044" w:type="dxa"/>
            <w:tcBorders>
              <w:top w:val="nil"/>
              <w:left w:val="nil"/>
              <w:bottom w:val="nil"/>
              <w:right w:val="nil"/>
            </w:tcBorders>
          </w:tcPr>
          <w:p w14:paraId="494B1B36" w14:textId="77777777" w:rsidR="00894D3C" w:rsidRPr="0018355A" w:rsidRDefault="00894D3C" w:rsidP="003317FC">
            <w:pPr>
              <w:spacing w:line="360" w:lineRule="auto"/>
              <w:rPr>
                <w:rFonts w:asciiTheme="majorBidi" w:hAnsiTheme="majorBidi" w:cstheme="majorBidi"/>
                <w:sz w:val="18"/>
                <w:szCs w:val="18"/>
              </w:rPr>
            </w:pPr>
            <w:r w:rsidRPr="0018355A">
              <w:rPr>
                <w:rFonts w:asciiTheme="majorBidi" w:hAnsiTheme="majorBidi" w:cstheme="majorBidi"/>
                <w:sz w:val="18"/>
                <w:szCs w:val="18"/>
                <w:lang w:val="en-US"/>
              </w:rPr>
              <w:t xml:space="preserve">Tinggi </w:t>
            </w:r>
          </w:p>
        </w:tc>
      </w:tr>
      <w:tr w:rsidR="00894D3C" w:rsidRPr="009F6C70" w14:paraId="78A4E201" w14:textId="77777777" w:rsidTr="00894D3C">
        <w:trPr>
          <w:trHeight w:val="417"/>
        </w:trPr>
        <w:tc>
          <w:tcPr>
            <w:tcW w:w="1013" w:type="dxa"/>
            <w:tcBorders>
              <w:top w:val="nil"/>
              <w:left w:val="nil"/>
              <w:bottom w:val="nil"/>
              <w:right w:val="nil"/>
            </w:tcBorders>
          </w:tcPr>
          <w:p w14:paraId="32DCC95D" w14:textId="77777777" w:rsidR="00894D3C" w:rsidRPr="0018355A" w:rsidRDefault="00894D3C" w:rsidP="003317FC">
            <w:pPr>
              <w:pStyle w:val="ListParagraph"/>
              <w:spacing w:line="360" w:lineRule="auto"/>
              <w:rPr>
                <w:rFonts w:asciiTheme="majorBidi" w:hAnsiTheme="majorBidi" w:cstheme="majorBidi"/>
                <w:b/>
                <w:bCs/>
                <w:sz w:val="18"/>
                <w:szCs w:val="18"/>
              </w:rPr>
            </w:pPr>
            <w:r w:rsidRPr="0018355A">
              <w:rPr>
                <w:rFonts w:asciiTheme="majorBidi" w:hAnsiTheme="majorBidi" w:cstheme="majorBidi"/>
                <w:b/>
                <w:bCs/>
                <w:sz w:val="18"/>
                <w:szCs w:val="18"/>
              </w:rPr>
              <w:t>9.</w:t>
            </w:r>
          </w:p>
        </w:tc>
        <w:tc>
          <w:tcPr>
            <w:tcW w:w="735" w:type="dxa"/>
            <w:tcBorders>
              <w:top w:val="nil"/>
              <w:left w:val="nil"/>
              <w:bottom w:val="nil"/>
              <w:right w:val="nil"/>
            </w:tcBorders>
          </w:tcPr>
          <w:p w14:paraId="5B25CF86" w14:textId="77777777" w:rsidR="00894D3C" w:rsidRPr="0018355A" w:rsidRDefault="00894D3C" w:rsidP="003317FC">
            <w:pPr>
              <w:pStyle w:val="ListParagraph"/>
              <w:spacing w:line="360" w:lineRule="auto"/>
              <w:rPr>
                <w:rFonts w:asciiTheme="majorBidi" w:hAnsiTheme="majorBidi" w:cstheme="majorBidi"/>
                <w:sz w:val="18"/>
                <w:szCs w:val="18"/>
              </w:rPr>
            </w:pPr>
            <w:r w:rsidRPr="0018355A">
              <w:rPr>
                <w:rFonts w:asciiTheme="majorBidi" w:hAnsiTheme="majorBidi" w:cstheme="majorBidi"/>
                <w:sz w:val="18"/>
                <w:szCs w:val="18"/>
              </w:rPr>
              <w:t>P9</w:t>
            </w:r>
          </w:p>
        </w:tc>
        <w:tc>
          <w:tcPr>
            <w:tcW w:w="1236" w:type="dxa"/>
            <w:tcBorders>
              <w:top w:val="nil"/>
              <w:left w:val="nil"/>
              <w:bottom w:val="nil"/>
              <w:right w:val="nil"/>
            </w:tcBorders>
          </w:tcPr>
          <w:tbl>
            <w:tblPr>
              <w:tblW w:w="1084" w:type="dxa"/>
              <w:tblInd w:w="14" w:type="dxa"/>
              <w:tblLook w:val="04A0" w:firstRow="1" w:lastRow="0" w:firstColumn="1" w:lastColumn="0" w:noHBand="0" w:noVBand="1"/>
            </w:tblPr>
            <w:tblGrid>
              <w:gridCol w:w="1084"/>
            </w:tblGrid>
            <w:tr w:rsidR="00894D3C" w:rsidRPr="0018355A" w14:paraId="44BCDF30" w14:textId="77777777" w:rsidTr="003317FC">
              <w:trPr>
                <w:trHeight w:val="298"/>
              </w:trPr>
              <w:tc>
                <w:tcPr>
                  <w:tcW w:w="1084" w:type="dxa"/>
                  <w:tcBorders>
                    <w:top w:val="nil"/>
                    <w:left w:val="nil"/>
                    <w:bottom w:val="nil"/>
                    <w:right w:val="nil"/>
                  </w:tcBorders>
                  <w:shd w:val="clear" w:color="auto" w:fill="auto"/>
                  <w:noWrap/>
                  <w:vAlign w:val="bottom"/>
                  <w:hideMark/>
                </w:tcPr>
                <w:p w14:paraId="5497203E" w14:textId="77777777" w:rsidR="00894D3C" w:rsidRPr="0018355A" w:rsidRDefault="00894D3C" w:rsidP="003317FC">
                  <w:pPr>
                    <w:spacing w:line="360" w:lineRule="auto"/>
                    <w:jc w:val="right"/>
                    <w:rPr>
                      <w:rFonts w:asciiTheme="majorBidi" w:hAnsiTheme="majorBidi" w:cstheme="majorBidi"/>
                      <w:color w:val="000000"/>
                      <w:sz w:val="18"/>
                      <w:szCs w:val="18"/>
                    </w:rPr>
                  </w:pPr>
                  <w:r w:rsidRPr="0018355A">
                    <w:rPr>
                      <w:rFonts w:asciiTheme="majorBidi" w:hAnsiTheme="majorBidi" w:cstheme="majorBidi"/>
                      <w:color w:val="000000"/>
                      <w:sz w:val="18"/>
                      <w:szCs w:val="18"/>
                    </w:rPr>
                    <w:t>7.3%</w:t>
                  </w:r>
                </w:p>
              </w:tc>
            </w:tr>
          </w:tbl>
          <w:p w14:paraId="1CCB0729" w14:textId="77777777" w:rsidR="00894D3C" w:rsidRPr="0018355A" w:rsidRDefault="00894D3C" w:rsidP="003317FC">
            <w:pPr>
              <w:pStyle w:val="ListParagraph"/>
              <w:spacing w:line="360" w:lineRule="auto"/>
              <w:rPr>
                <w:rFonts w:asciiTheme="majorBidi" w:hAnsiTheme="majorBidi" w:cstheme="majorBidi"/>
                <w:sz w:val="18"/>
                <w:szCs w:val="18"/>
              </w:rPr>
            </w:pPr>
          </w:p>
        </w:tc>
        <w:tc>
          <w:tcPr>
            <w:tcW w:w="1044" w:type="dxa"/>
            <w:tcBorders>
              <w:top w:val="nil"/>
              <w:left w:val="nil"/>
              <w:bottom w:val="nil"/>
              <w:right w:val="nil"/>
            </w:tcBorders>
          </w:tcPr>
          <w:p w14:paraId="33DE77C0" w14:textId="77777777" w:rsidR="00894D3C" w:rsidRPr="0018355A" w:rsidRDefault="00894D3C" w:rsidP="003317FC">
            <w:pPr>
              <w:spacing w:line="360" w:lineRule="auto"/>
              <w:rPr>
                <w:rFonts w:asciiTheme="majorBidi" w:hAnsiTheme="majorBidi" w:cstheme="majorBidi"/>
                <w:sz w:val="18"/>
                <w:szCs w:val="18"/>
              </w:rPr>
            </w:pPr>
            <w:r w:rsidRPr="0018355A">
              <w:rPr>
                <w:rFonts w:asciiTheme="majorBidi" w:hAnsiTheme="majorBidi" w:cstheme="majorBidi"/>
                <w:sz w:val="18"/>
                <w:szCs w:val="18"/>
                <w:lang w:val="en-US"/>
              </w:rPr>
              <w:t xml:space="preserve">Tinggi </w:t>
            </w:r>
          </w:p>
        </w:tc>
      </w:tr>
      <w:tr w:rsidR="00894D3C" w:rsidRPr="009F6C70" w14:paraId="6A98A34C" w14:textId="77777777" w:rsidTr="00894D3C">
        <w:trPr>
          <w:trHeight w:val="402"/>
        </w:trPr>
        <w:tc>
          <w:tcPr>
            <w:tcW w:w="1013" w:type="dxa"/>
            <w:tcBorders>
              <w:top w:val="nil"/>
              <w:left w:val="nil"/>
              <w:bottom w:val="nil"/>
              <w:right w:val="nil"/>
            </w:tcBorders>
          </w:tcPr>
          <w:p w14:paraId="687F37B9" w14:textId="77777777" w:rsidR="00894D3C" w:rsidRPr="0018355A" w:rsidRDefault="00894D3C" w:rsidP="003317FC">
            <w:pPr>
              <w:pStyle w:val="ListParagraph"/>
              <w:spacing w:line="360" w:lineRule="auto"/>
              <w:rPr>
                <w:rFonts w:asciiTheme="majorBidi" w:hAnsiTheme="majorBidi" w:cstheme="majorBidi"/>
                <w:b/>
                <w:bCs/>
                <w:sz w:val="18"/>
                <w:szCs w:val="18"/>
              </w:rPr>
            </w:pPr>
            <w:r w:rsidRPr="0018355A">
              <w:rPr>
                <w:rFonts w:asciiTheme="majorBidi" w:hAnsiTheme="majorBidi" w:cstheme="majorBidi"/>
                <w:b/>
                <w:bCs/>
                <w:sz w:val="18"/>
                <w:szCs w:val="18"/>
              </w:rPr>
              <w:t>10.</w:t>
            </w:r>
          </w:p>
        </w:tc>
        <w:tc>
          <w:tcPr>
            <w:tcW w:w="735" w:type="dxa"/>
            <w:tcBorders>
              <w:top w:val="nil"/>
              <w:left w:val="nil"/>
              <w:bottom w:val="nil"/>
              <w:right w:val="nil"/>
            </w:tcBorders>
          </w:tcPr>
          <w:p w14:paraId="73899BAE" w14:textId="77777777" w:rsidR="00894D3C" w:rsidRPr="0018355A" w:rsidRDefault="00894D3C" w:rsidP="003317FC">
            <w:pPr>
              <w:pStyle w:val="ListParagraph"/>
              <w:spacing w:line="360" w:lineRule="auto"/>
              <w:rPr>
                <w:rFonts w:asciiTheme="majorBidi" w:hAnsiTheme="majorBidi" w:cstheme="majorBidi"/>
                <w:sz w:val="18"/>
                <w:szCs w:val="18"/>
              </w:rPr>
            </w:pPr>
            <w:r w:rsidRPr="0018355A">
              <w:rPr>
                <w:rFonts w:asciiTheme="majorBidi" w:hAnsiTheme="majorBidi" w:cstheme="majorBidi"/>
                <w:sz w:val="18"/>
                <w:szCs w:val="18"/>
              </w:rPr>
              <w:t>P10</w:t>
            </w:r>
          </w:p>
        </w:tc>
        <w:tc>
          <w:tcPr>
            <w:tcW w:w="1236" w:type="dxa"/>
            <w:tcBorders>
              <w:top w:val="nil"/>
              <w:left w:val="nil"/>
              <w:bottom w:val="nil"/>
              <w:right w:val="nil"/>
            </w:tcBorders>
          </w:tcPr>
          <w:tbl>
            <w:tblPr>
              <w:tblW w:w="1084" w:type="dxa"/>
              <w:tblInd w:w="14" w:type="dxa"/>
              <w:tblLook w:val="04A0" w:firstRow="1" w:lastRow="0" w:firstColumn="1" w:lastColumn="0" w:noHBand="0" w:noVBand="1"/>
            </w:tblPr>
            <w:tblGrid>
              <w:gridCol w:w="1084"/>
            </w:tblGrid>
            <w:tr w:rsidR="00894D3C" w:rsidRPr="0018355A" w14:paraId="37B73866" w14:textId="77777777" w:rsidTr="003317FC">
              <w:trPr>
                <w:trHeight w:val="298"/>
              </w:trPr>
              <w:tc>
                <w:tcPr>
                  <w:tcW w:w="1084" w:type="dxa"/>
                  <w:tcBorders>
                    <w:top w:val="nil"/>
                    <w:left w:val="nil"/>
                    <w:bottom w:val="nil"/>
                    <w:right w:val="nil"/>
                  </w:tcBorders>
                  <w:shd w:val="clear" w:color="auto" w:fill="auto"/>
                  <w:noWrap/>
                  <w:vAlign w:val="bottom"/>
                  <w:hideMark/>
                </w:tcPr>
                <w:p w14:paraId="01265C80" w14:textId="77777777" w:rsidR="00894D3C" w:rsidRPr="0018355A" w:rsidRDefault="00894D3C" w:rsidP="003317FC">
                  <w:pPr>
                    <w:spacing w:line="360" w:lineRule="auto"/>
                    <w:jc w:val="right"/>
                    <w:rPr>
                      <w:rFonts w:asciiTheme="majorBidi" w:hAnsiTheme="majorBidi" w:cstheme="majorBidi"/>
                      <w:color w:val="000000"/>
                      <w:sz w:val="18"/>
                      <w:szCs w:val="18"/>
                    </w:rPr>
                  </w:pPr>
                  <w:r w:rsidRPr="0018355A">
                    <w:rPr>
                      <w:rFonts w:asciiTheme="majorBidi" w:hAnsiTheme="majorBidi" w:cstheme="majorBidi"/>
                      <w:color w:val="000000"/>
                      <w:sz w:val="18"/>
                      <w:szCs w:val="18"/>
                    </w:rPr>
                    <w:t>6.4%</w:t>
                  </w:r>
                </w:p>
              </w:tc>
            </w:tr>
          </w:tbl>
          <w:p w14:paraId="0AFB66BE" w14:textId="77777777" w:rsidR="00894D3C" w:rsidRPr="0018355A" w:rsidRDefault="00894D3C" w:rsidP="003317FC">
            <w:pPr>
              <w:pStyle w:val="ListParagraph"/>
              <w:spacing w:line="360" w:lineRule="auto"/>
              <w:rPr>
                <w:rFonts w:asciiTheme="majorBidi" w:hAnsiTheme="majorBidi" w:cstheme="majorBidi"/>
                <w:sz w:val="18"/>
                <w:szCs w:val="18"/>
              </w:rPr>
            </w:pPr>
          </w:p>
        </w:tc>
        <w:tc>
          <w:tcPr>
            <w:tcW w:w="1044" w:type="dxa"/>
            <w:tcBorders>
              <w:top w:val="nil"/>
              <w:left w:val="nil"/>
              <w:bottom w:val="nil"/>
              <w:right w:val="nil"/>
            </w:tcBorders>
          </w:tcPr>
          <w:p w14:paraId="69A1431D" w14:textId="77777777" w:rsidR="00894D3C" w:rsidRPr="0018355A" w:rsidRDefault="00894D3C" w:rsidP="003317FC">
            <w:pPr>
              <w:spacing w:line="360" w:lineRule="auto"/>
              <w:rPr>
                <w:rFonts w:asciiTheme="majorBidi" w:hAnsiTheme="majorBidi" w:cstheme="majorBidi"/>
                <w:sz w:val="18"/>
                <w:szCs w:val="18"/>
              </w:rPr>
            </w:pPr>
            <w:r w:rsidRPr="0018355A">
              <w:rPr>
                <w:rFonts w:asciiTheme="majorBidi" w:hAnsiTheme="majorBidi" w:cstheme="majorBidi"/>
                <w:sz w:val="18"/>
                <w:szCs w:val="18"/>
                <w:lang w:val="en-US"/>
              </w:rPr>
              <w:t xml:space="preserve">Tinggi </w:t>
            </w:r>
          </w:p>
        </w:tc>
      </w:tr>
      <w:tr w:rsidR="00894D3C" w:rsidRPr="009F6C70" w14:paraId="34A8A10B" w14:textId="77777777" w:rsidTr="00894D3C">
        <w:trPr>
          <w:trHeight w:val="417"/>
        </w:trPr>
        <w:tc>
          <w:tcPr>
            <w:tcW w:w="1013" w:type="dxa"/>
            <w:tcBorders>
              <w:top w:val="nil"/>
              <w:left w:val="nil"/>
              <w:bottom w:val="single" w:sz="4" w:space="0" w:color="auto"/>
              <w:right w:val="nil"/>
            </w:tcBorders>
          </w:tcPr>
          <w:p w14:paraId="7CBD8CCC" w14:textId="77777777" w:rsidR="00894D3C" w:rsidRPr="0018355A" w:rsidRDefault="00894D3C" w:rsidP="003317FC">
            <w:pPr>
              <w:pStyle w:val="ListParagraph"/>
              <w:spacing w:line="360" w:lineRule="auto"/>
              <w:rPr>
                <w:rFonts w:asciiTheme="majorBidi" w:hAnsiTheme="majorBidi" w:cstheme="majorBidi"/>
                <w:b/>
                <w:bCs/>
                <w:sz w:val="18"/>
                <w:szCs w:val="18"/>
              </w:rPr>
            </w:pPr>
            <w:r w:rsidRPr="0018355A">
              <w:rPr>
                <w:rFonts w:asciiTheme="majorBidi" w:hAnsiTheme="majorBidi" w:cstheme="majorBidi"/>
                <w:b/>
                <w:bCs/>
                <w:sz w:val="18"/>
                <w:szCs w:val="18"/>
              </w:rPr>
              <w:t>11.</w:t>
            </w:r>
          </w:p>
        </w:tc>
        <w:tc>
          <w:tcPr>
            <w:tcW w:w="735" w:type="dxa"/>
            <w:tcBorders>
              <w:top w:val="nil"/>
              <w:left w:val="nil"/>
              <w:bottom w:val="single" w:sz="4" w:space="0" w:color="auto"/>
              <w:right w:val="nil"/>
            </w:tcBorders>
          </w:tcPr>
          <w:p w14:paraId="0ECF676C" w14:textId="77777777" w:rsidR="00894D3C" w:rsidRPr="0018355A" w:rsidRDefault="00894D3C" w:rsidP="003317FC">
            <w:pPr>
              <w:pStyle w:val="ListParagraph"/>
              <w:spacing w:line="360" w:lineRule="auto"/>
              <w:rPr>
                <w:rFonts w:asciiTheme="majorBidi" w:hAnsiTheme="majorBidi" w:cstheme="majorBidi"/>
                <w:sz w:val="18"/>
                <w:szCs w:val="18"/>
              </w:rPr>
            </w:pPr>
            <w:r w:rsidRPr="0018355A">
              <w:rPr>
                <w:rFonts w:asciiTheme="majorBidi" w:hAnsiTheme="majorBidi" w:cstheme="majorBidi"/>
                <w:sz w:val="18"/>
                <w:szCs w:val="18"/>
              </w:rPr>
              <w:t>P11</w:t>
            </w:r>
          </w:p>
        </w:tc>
        <w:tc>
          <w:tcPr>
            <w:tcW w:w="1236" w:type="dxa"/>
            <w:tcBorders>
              <w:top w:val="nil"/>
              <w:left w:val="nil"/>
              <w:bottom w:val="single" w:sz="4" w:space="0" w:color="auto"/>
              <w:right w:val="nil"/>
            </w:tcBorders>
          </w:tcPr>
          <w:tbl>
            <w:tblPr>
              <w:tblW w:w="1084" w:type="dxa"/>
              <w:tblInd w:w="14" w:type="dxa"/>
              <w:tblLook w:val="04A0" w:firstRow="1" w:lastRow="0" w:firstColumn="1" w:lastColumn="0" w:noHBand="0" w:noVBand="1"/>
            </w:tblPr>
            <w:tblGrid>
              <w:gridCol w:w="1084"/>
            </w:tblGrid>
            <w:tr w:rsidR="00894D3C" w:rsidRPr="0018355A" w14:paraId="57880B9D" w14:textId="77777777" w:rsidTr="003317FC">
              <w:trPr>
                <w:trHeight w:val="298"/>
              </w:trPr>
              <w:tc>
                <w:tcPr>
                  <w:tcW w:w="1084" w:type="dxa"/>
                  <w:tcBorders>
                    <w:top w:val="nil"/>
                    <w:left w:val="nil"/>
                    <w:bottom w:val="nil"/>
                    <w:right w:val="nil"/>
                  </w:tcBorders>
                  <w:shd w:val="clear" w:color="auto" w:fill="auto"/>
                  <w:noWrap/>
                  <w:vAlign w:val="bottom"/>
                  <w:hideMark/>
                </w:tcPr>
                <w:p w14:paraId="45BF50B5" w14:textId="77777777" w:rsidR="00894D3C" w:rsidRPr="0018355A" w:rsidRDefault="00894D3C" w:rsidP="003317FC">
                  <w:pPr>
                    <w:spacing w:line="360" w:lineRule="auto"/>
                    <w:jc w:val="right"/>
                    <w:rPr>
                      <w:rFonts w:asciiTheme="majorBidi" w:hAnsiTheme="majorBidi" w:cstheme="majorBidi"/>
                      <w:color w:val="000000"/>
                      <w:sz w:val="18"/>
                      <w:szCs w:val="18"/>
                    </w:rPr>
                  </w:pPr>
                  <w:r w:rsidRPr="0018355A">
                    <w:rPr>
                      <w:rFonts w:asciiTheme="majorBidi" w:hAnsiTheme="majorBidi" w:cstheme="majorBidi"/>
                      <w:color w:val="000000"/>
                      <w:sz w:val="18"/>
                      <w:szCs w:val="18"/>
                    </w:rPr>
                    <w:t>3.8%</w:t>
                  </w:r>
                </w:p>
              </w:tc>
            </w:tr>
          </w:tbl>
          <w:p w14:paraId="19327A67" w14:textId="77777777" w:rsidR="00894D3C" w:rsidRPr="0018355A" w:rsidRDefault="00894D3C" w:rsidP="003317FC">
            <w:pPr>
              <w:pStyle w:val="ListParagraph"/>
              <w:spacing w:line="360" w:lineRule="auto"/>
              <w:rPr>
                <w:rFonts w:asciiTheme="majorBidi" w:hAnsiTheme="majorBidi" w:cstheme="majorBidi"/>
                <w:sz w:val="18"/>
                <w:szCs w:val="18"/>
              </w:rPr>
            </w:pPr>
          </w:p>
        </w:tc>
        <w:tc>
          <w:tcPr>
            <w:tcW w:w="1044" w:type="dxa"/>
            <w:tcBorders>
              <w:top w:val="nil"/>
              <w:left w:val="nil"/>
              <w:bottom w:val="single" w:sz="4" w:space="0" w:color="auto"/>
              <w:right w:val="nil"/>
            </w:tcBorders>
          </w:tcPr>
          <w:p w14:paraId="408E7844" w14:textId="77777777" w:rsidR="00894D3C" w:rsidRPr="0018355A" w:rsidRDefault="00894D3C" w:rsidP="003317FC">
            <w:pPr>
              <w:spacing w:line="360" w:lineRule="auto"/>
              <w:rPr>
                <w:rFonts w:asciiTheme="majorBidi" w:hAnsiTheme="majorBidi" w:cstheme="majorBidi"/>
                <w:sz w:val="18"/>
                <w:szCs w:val="18"/>
                <w:lang w:val="en-US"/>
              </w:rPr>
            </w:pPr>
            <w:r w:rsidRPr="0018355A">
              <w:rPr>
                <w:rFonts w:asciiTheme="majorBidi" w:hAnsiTheme="majorBidi" w:cstheme="majorBidi"/>
                <w:sz w:val="18"/>
                <w:szCs w:val="18"/>
                <w:lang w:val="en-US"/>
              </w:rPr>
              <w:t xml:space="preserve">Tinggi </w:t>
            </w:r>
          </w:p>
        </w:tc>
      </w:tr>
      <w:tr w:rsidR="00894D3C" w14:paraId="570FBC42" w14:textId="77777777" w:rsidTr="00894D3C">
        <w:tblPrEx>
          <w:tblLook w:val="0000" w:firstRow="0" w:lastRow="0" w:firstColumn="0" w:lastColumn="0" w:noHBand="0" w:noVBand="0"/>
        </w:tblPrEx>
        <w:trPr>
          <w:trHeight w:val="435"/>
        </w:trPr>
        <w:tc>
          <w:tcPr>
            <w:tcW w:w="4028" w:type="dxa"/>
            <w:gridSpan w:val="4"/>
            <w:tcBorders>
              <w:top w:val="single" w:sz="4" w:space="0" w:color="auto"/>
              <w:left w:val="nil"/>
              <w:right w:val="nil"/>
            </w:tcBorders>
          </w:tcPr>
          <w:p w14:paraId="443702C1" w14:textId="77777777" w:rsidR="00894D3C" w:rsidRPr="0018355A" w:rsidRDefault="00894D3C" w:rsidP="003317FC">
            <w:pPr>
              <w:pStyle w:val="ListParagraph"/>
              <w:spacing w:after="160" w:line="360" w:lineRule="auto"/>
              <w:ind w:left="709"/>
              <w:rPr>
                <w:rFonts w:asciiTheme="majorBidi" w:hAnsiTheme="majorBidi" w:cstheme="majorBidi"/>
                <w:sz w:val="18"/>
                <w:szCs w:val="18"/>
                <w:lang w:val="en-US"/>
              </w:rPr>
            </w:pPr>
            <w:r w:rsidRPr="0018355A">
              <w:rPr>
                <w:rFonts w:asciiTheme="majorBidi" w:hAnsiTheme="majorBidi" w:cstheme="majorBidi"/>
                <w:sz w:val="18"/>
                <w:szCs w:val="18"/>
                <w:lang w:val="en-US"/>
              </w:rPr>
              <w:t xml:space="preserve"> Rerata Kadar Normal: &lt;3.5%</w:t>
            </w:r>
          </w:p>
          <w:p w14:paraId="0D718533" w14:textId="77777777" w:rsidR="00894D3C" w:rsidRPr="0018355A" w:rsidRDefault="00894D3C" w:rsidP="003317FC">
            <w:pPr>
              <w:pStyle w:val="ListParagraph"/>
              <w:spacing w:after="160" w:line="360" w:lineRule="auto"/>
              <w:ind w:left="709"/>
              <w:rPr>
                <w:rFonts w:asciiTheme="majorBidi" w:hAnsiTheme="majorBidi" w:cstheme="majorBidi"/>
                <w:sz w:val="18"/>
                <w:szCs w:val="18"/>
                <w:lang w:val="en-US"/>
              </w:rPr>
            </w:pPr>
            <w:r w:rsidRPr="0018355A">
              <w:rPr>
                <w:rFonts w:asciiTheme="majorBidi" w:hAnsiTheme="majorBidi" w:cstheme="majorBidi"/>
                <w:sz w:val="18"/>
                <w:szCs w:val="18"/>
                <w:lang w:val="en-US"/>
              </w:rPr>
              <w:t>Rerata Kadar Tidak Normal : &gt;3,5%</w:t>
            </w:r>
          </w:p>
        </w:tc>
      </w:tr>
    </w:tbl>
    <w:p w14:paraId="11B61BCD" w14:textId="77777777" w:rsidR="00894D3C" w:rsidRDefault="00894D3C" w:rsidP="00894D3C">
      <w:pPr>
        <w:pStyle w:val="BodyText"/>
        <w:ind w:left="139"/>
        <w:rPr>
          <w:lang w:val="en-US"/>
        </w:rPr>
      </w:pPr>
      <w:r>
        <w:rPr>
          <w:lang w:val="en-US"/>
        </w:rPr>
        <w:t xml:space="preserve">     </w:t>
      </w:r>
    </w:p>
    <w:p w14:paraId="12554990" w14:textId="77777777" w:rsidR="00894D3C" w:rsidRDefault="00894D3C" w:rsidP="00894D3C">
      <w:pPr>
        <w:spacing w:line="360" w:lineRule="auto"/>
        <w:ind w:left="720"/>
        <w:jc w:val="both"/>
        <w:rPr>
          <w:rFonts w:asciiTheme="majorBidi" w:hAnsiTheme="majorBidi" w:cstheme="majorBidi"/>
          <w:lang w:val="en-US"/>
        </w:rPr>
      </w:pPr>
      <w:r w:rsidRPr="0077363D">
        <w:rPr>
          <w:rFonts w:asciiTheme="majorBidi" w:hAnsiTheme="majorBidi" w:cstheme="majorBidi"/>
        </w:rPr>
        <w:t xml:space="preserve">Berdasarkan Tabel </w:t>
      </w:r>
      <w:r>
        <w:rPr>
          <w:rFonts w:asciiTheme="majorBidi" w:hAnsiTheme="majorBidi" w:cstheme="majorBidi"/>
          <w:lang w:val="en-US"/>
        </w:rPr>
        <w:t>1 menunjukkan bahawa kadar KarboksiHemoglobin pada pekerja bengkel di Kota Malang dengan hasil Kadar KarboksiHemoglobin kadar normal sebanyak 1 orang dan hasil kadar tinggi sebanyak 10 orang.</w:t>
      </w:r>
    </w:p>
    <w:p w14:paraId="0F05410B" w14:textId="77777777" w:rsidR="00894D3C" w:rsidRPr="0018355A" w:rsidRDefault="00894D3C" w:rsidP="00AB56D0">
      <w:pPr>
        <w:spacing w:line="360" w:lineRule="auto"/>
        <w:jc w:val="both"/>
        <w:rPr>
          <w:rFonts w:asciiTheme="majorBidi" w:hAnsiTheme="majorBidi" w:cstheme="majorBidi"/>
          <w:lang w:val="en-US"/>
        </w:rPr>
      </w:pPr>
    </w:p>
    <w:p w14:paraId="579CF2B9" w14:textId="77777777" w:rsidR="00894D3C" w:rsidRDefault="00894D3C" w:rsidP="00894D3C">
      <w:pPr>
        <w:pStyle w:val="BodyText"/>
        <w:numPr>
          <w:ilvl w:val="0"/>
          <w:numId w:val="2"/>
        </w:numPr>
        <w:jc w:val="left"/>
      </w:pPr>
      <w:r>
        <w:rPr>
          <w:lang w:val="en-US"/>
        </w:rPr>
        <w:t xml:space="preserve">Distribusi Data Hasil Pemeriksaan Lama bekerja dengan Kadar KarboksiHemoglobin </w:t>
      </w:r>
    </w:p>
    <w:p w14:paraId="3B189819" w14:textId="77777777" w:rsidR="00894D3C" w:rsidRDefault="00894D3C" w:rsidP="00894D3C">
      <w:pPr>
        <w:pStyle w:val="BodyText"/>
        <w:ind w:left="139"/>
      </w:pPr>
    </w:p>
    <w:p w14:paraId="398FB858" w14:textId="32E89472" w:rsidR="00894D3C" w:rsidRPr="003849CB" w:rsidRDefault="00AB56D0" w:rsidP="00AB56D0">
      <w:pPr>
        <w:pStyle w:val="BodyText"/>
        <w:spacing w:before="2" w:after="10"/>
        <w:ind w:left="764" w:right="95"/>
        <w:jc w:val="center"/>
        <w:rPr>
          <w:lang w:val="en-US"/>
        </w:rPr>
      </w:pPr>
      <w:r>
        <w:rPr>
          <w:lang w:val="en-US"/>
        </w:rPr>
        <w:t xml:space="preserve">       </w:t>
      </w:r>
      <w:r w:rsidR="00894D3C">
        <w:rPr>
          <w:lang w:val="en-US"/>
        </w:rPr>
        <w:t>Tabel 2 Tabulasi Silang Lama bekerja</w:t>
      </w:r>
    </w:p>
    <w:tbl>
      <w:tblPr>
        <w:tblStyle w:val="TableGrid"/>
        <w:tblW w:w="4820" w:type="dxa"/>
        <w:tblInd w:w="682" w:type="dxa"/>
        <w:tblLayout w:type="fixed"/>
        <w:tblLook w:val="04A0" w:firstRow="1" w:lastRow="0" w:firstColumn="1" w:lastColumn="0" w:noHBand="0" w:noVBand="1"/>
      </w:tblPr>
      <w:tblGrid>
        <w:gridCol w:w="1110"/>
        <w:gridCol w:w="1091"/>
        <w:gridCol w:w="945"/>
        <w:gridCol w:w="1674"/>
      </w:tblGrid>
      <w:tr w:rsidR="00894D3C" w:rsidRPr="009F6C70" w14:paraId="6E4FF62D" w14:textId="77777777" w:rsidTr="00AB56D0">
        <w:trPr>
          <w:trHeight w:val="649"/>
        </w:trPr>
        <w:tc>
          <w:tcPr>
            <w:tcW w:w="1110" w:type="dxa"/>
            <w:tcBorders>
              <w:left w:val="nil"/>
              <w:bottom w:val="single" w:sz="4" w:space="0" w:color="auto"/>
              <w:right w:val="nil"/>
            </w:tcBorders>
          </w:tcPr>
          <w:p w14:paraId="599FE9D3" w14:textId="77777777" w:rsidR="00894D3C" w:rsidRPr="00AB56D0" w:rsidRDefault="00894D3C" w:rsidP="003317FC">
            <w:pPr>
              <w:pStyle w:val="ListParagraph"/>
              <w:spacing w:line="360" w:lineRule="auto"/>
              <w:jc w:val="center"/>
              <w:rPr>
                <w:rFonts w:asciiTheme="majorBidi" w:hAnsiTheme="majorBidi" w:cstheme="majorBidi"/>
                <w:b/>
                <w:bCs/>
                <w:sz w:val="16"/>
                <w:szCs w:val="16"/>
              </w:rPr>
            </w:pPr>
            <w:r w:rsidRPr="00AB56D0">
              <w:rPr>
                <w:rFonts w:asciiTheme="majorBidi" w:hAnsiTheme="majorBidi" w:cstheme="majorBidi"/>
                <w:b/>
                <w:bCs/>
                <w:sz w:val="16"/>
                <w:szCs w:val="16"/>
              </w:rPr>
              <w:t xml:space="preserve">Lama Bekerja </w:t>
            </w:r>
          </w:p>
        </w:tc>
        <w:tc>
          <w:tcPr>
            <w:tcW w:w="1091" w:type="dxa"/>
            <w:tcBorders>
              <w:left w:val="nil"/>
              <w:bottom w:val="single" w:sz="4" w:space="0" w:color="auto"/>
              <w:right w:val="nil"/>
            </w:tcBorders>
          </w:tcPr>
          <w:p w14:paraId="66DA2608" w14:textId="77777777" w:rsidR="00894D3C" w:rsidRPr="00AB56D0" w:rsidRDefault="00894D3C" w:rsidP="003317FC">
            <w:pPr>
              <w:pStyle w:val="ListParagraph"/>
              <w:spacing w:line="360" w:lineRule="auto"/>
              <w:jc w:val="center"/>
              <w:rPr>
                <w:rFonts w:asciiTheme="majorBidi" w:hAnsiTheme="majorBidi" w:cstheme="majorBidi"/>
                <w:b/>
                <w:bCs/>
                <w:sz w:val="16"/>
                <w:szCs w:val="16"/>
              </w:rPr>
            </w:pPr>
            <w:r w:rsidRPr="00AB56D0">
              <w:rPr>
                <w:rFonts w:asciiTheme="majorBidi" w:hAnsiTheme="majorBidi" w:cstheme="majorBidi"/>
                <w:b/>
                <w:bCs/>
                <w:sz w:val="16"/>
                <w:szCs w:val="16"/>
              </w:rPr>
              <w:t>Jumlah Responden</w:t>
            </w:r>
          </w:p>
        </w:tc>
        <w:tc>
          <w:tcPr>
            <w:tcW w:w="945" w:type="dxa"/>
            <w:tcBorders>
              <w:left w:val="nil"/>
              <w:bottom w:val="single" w:sz="4" w:space="0" w:color="auto"/>
              <w:right w:val="nil"/>
            </w:tcBorders>
          </w:tcPr>
          <w:p w14:paraId="59F1EDB3" w14:textId="45D94785" w:rsidR="00894D3C" w:rsidRPr="00AB56D0" w:rsidRDefault="00894D3C" w:rsidP="003317FC">
            <w:pPr>
              <w:pStyle w:val="ListParagraph"/>
              <w:spacing w:line="360" w:lineRule="auto"/>
              <w:jc w:val="center"/>
              <w:rPr>
                <w:rFonts w:asciiTheme="majorBidi" w:hAnsiTheme="majorBidi" w:cstheme="majorBidi"/>
                <w:b/>
                <w:bCs/>
                <w:sz w:val="16"/>
                <w:szCs w:val="16"/>
              </w:rPr>
            </w:pPr>
            <w:r w:rsidRPr="00AB56D0">
              <w:rPr>
                <w:rFonts w:asciiTheme="majorBidi" w:hAnsiTheme="majorBidi" w:cstheme="majorBidi"/>
                <w:b/>
                <w:bCs/>
                <w:sz w:val="16"/>
                <w:szCs w:val="16"/>
              </w:rPr>
              <w:t>Persenta</w:t>
            </w:r>
            <w:r w:rsidR="00AB56D0">
              <w:rPr>
                <w:rFonts w:asciiTheme="majorBidi" w:hAnsiTheme="majorBidi" w:cstheme="majorBidi"/>
                <w:b/>
                <w:bCs/>
                <w:sz w:val="16"/>
                <w:szCs w:val="16"/>
              </w:rPr>
              <w:t>s</w:t>
            </w:r>
            <w:r w:rsidRPr="00AB56D0">
              <w:rPr>
                <w:rFonts w:asciiTheme="majorBidi" w:hAnsiTheme="majorBidi" w:cstheme="majorBidi"/>
                <w:b/>
                <w:bCs/>
                <w:sz w:val="16"/>
                <w:szCs w:val="16"/>
              </w:rPr>
              <w:t>e Responden</w:t>
            </w:r>
          </w:p>
        </w:tc>
        <w:tc>
          <w:tcPr>
            <w:tcW w:w="1674" w:type="dxa"/>
            <w:tcBorders>
              <w:left w:val="nil"/>
              <w:bottom w:val="single" w:sz="4" w:space="0" w:color="auto"/>
              <w:right w:val="nil"/>
            </w:tcBorders>
          </w:tcPr>
          <w:p w14:paraId="3138E257" w14:textId="77777777" w:rsidR="00894D3C" w:rsidRPr="00AB56D0" w:rsidRDefault="00894D3C" w:rsidP="003317FC">
            <w:pPr>
              <w:pStyle w:val="ListParagraph"/>
              <w:spacing w:line="360" w:lineRule="auto"/>
              <w:jc w:val="center"/>
              <w:rPr>
                <w:rFonts w:asciiTheme="majorBidi" w:hAnsiTheme="majorBidi" w:cstheme="majorBidi"/>
                <w:b/>
                <w:bCs/>
                <w:sz w:val="16"/>
                <w:szCs w:val="16"/>
              </w:rPr>
            </w:pPr>
            <w:r w:rsidRPr="00AB56D0">
              <w:rPr>
                <w:rFonts w:asciiTheme="majorBidi" w:hAnsiTheme="majorBidi" w:cstheme="majorBidi"/>
                <w:b/>
                <w:bCs/>
                <w:sz w:val="16"/>
                <w:szCs w:val="16"/>
              </w:rPr>
              <w:t>Rerata Kadar COHb (%)</w:t>
            </w:r>
          </w:p>
        </w:tc>
      </w:tr>
      <w:tr w:rsidR="00894D3C" w:rsidRPr="009F6C70" w14:paraId="059245E7" w14:textId="77777777" w:rsidTr="00AB56D0">
        <w:trPr>
          <w:trHeight w:val="324"/>
        </w:trPr>
        <w:tc>
          <w:tcPr>
            <w:tcW w:w="1110" w:type="dxa"/>
            <w:tcBorders>
              <w:top w:val="single" w:sz="4" w:space="0" w:color="auto"/>
              <w:left w:val="nil"/>
              <w:bottom w:val="nil"/>
              <w:right w:val="nil"/>
            </w:tcBorders>
          </w:tcPr>
          <w:p w14:paraId="0CA3FCA2" w14:textId="77777777" w:rsidR="00894D3C" w:rsidRPr="0018355A" w:rsidRDefault="00894D3C" w:rsidP="003317FC">
            <w:pPr>
              <w:pStyle w:val="ListParagraph"/>
              <w:spacing w:line="360" w:lineRule="auto"/>
              <w:jc w:val="center"/>
              <w:rPr>
                <w:rFonts w:asciiTheme="majorBidi" w:hAnsiTheme="majorBidi" w:cstheme="majorBidi"/>
                <w:sz w:val="18"/>
                <w:szCs w:val="18"/>
              </w:rPr>
            </w:pPr>
            <w:r w:rsidRPr="0018355A">
              <w:rPr>
                <w:rFonts w:asciiTheme="majorBidi" w:hAnsiTheme="majorBidi" w:cstheme="majorBidi"/>
                <w:sz w:val="18"/>
                <w:szCs w:val="18"/>
              </w:rPr>
              <w:t>&lt; 5 Tahun</w:t>
            </w:r>
          </w:p>
        </w:tc>
        <w:tc>
          <w:tcPr>
            <w:tcW w:w="1091" w:type="dxa"/>
            <w:tcBorders>
              <w:top w:val="single" w:sz="4" w:space="0" w:color="auto"/>
              <w:left w:val="nil"/>
              <w:bottom w:val="nil"/>
              <w:right w:val="nil"/>
            </w:tcBorders>
          </w:tcPr>
          <w:p w14:paraId="0A1F9611" w14:textId="77777777" w:rsidR="00894D3C" w:rsidRPr="0018355A" w:rsidRDefault="00894D3C" w:rsidP="003317FC">
            <w:pPr>
              <w:pStyle w:val="ListParagraph"/>
              <w:spacing w:line="360" w:lineRule="auto"/>
              <w:jc w:val="center"/>
              <w:rPr>
                <w:rFonts w:asciiTheme="majorBidi" w:hAnsiTheme="majorBidi" w:cstheme="majorBidi"/>
                <w:sz w:val="18"/>
                <w:szCs w:val="18"/>
              </w:rPr>
            </w:pPr>
            <w:r w:rsidRPr="0018355A">
              <w:rPr>
                <w:rFonts w:asciiTheme="majorBidi" w:hAnsiTheme="majorBidi" w:cstheme="majorBidi"/>
                <w:sz w:val="18"/>
                <w:szCs w:val="18"/>
              </w:rPr>
              <w:t>3</w:t>
            </w:r>
          </w:p>
        </w:tc>
        <w:tc>
          <w:tcPr>
            <w:tcW w:w="945" w:type="dxa"/>
            <w:tcBorders>
              <w:top w:val="single" w:sz="4" w:space="0" w:color="auto"/>
              <w:left w:val="nil"/>
              <w:bottom w:val="nil"/>
              <w:right w:val="nil"/>
            </w:tcBorders>
          </w:tcPr>
          <w:p w14:paraId="78CCBB07" w14:textId="77777777" w:rsidR="00894D3C" w:rsidRPr="0018355A" w:rsidRDefault="00894D3C" w:rsidP="003317FC">
            <w:pPr>
              <w:pStyle w:val="ListParagraph"/>
              <w:spacing w:line="360" w:lineRule="auto"/>
              <w:jc w:val="center"/>
              <w:rPr>
                <w:rFonts w:asciiTheme="majorBidi" w:hAnsiTheme="majorBidi" w:cstheme="majorBidi"/>
                <w:sz w:val="18"/>
                <w:szCs w:val="18"/>
              </w:rPr>
            </w:pPr>
            <w:r w:rsidRPr="0018355A">
              <w:rPr>
                <w:rFonts w:asciiTheme="majorBidi" w:hAnsiTheme="majorBidi" w:cstheme="majorBidi"/>
                <w:sz w:val="18"/>
                <w:szCs w:val="18"/>
              </w:rPr>
              <w:t>27%</w:t>
            </w:r>
          </w:p>
        </w:tc>
        <w:tc>
          <w:tcPr>
            <w:tcW w:w="1674" w:type="dxa"/>
            <w:tcBorders>
              <w:top w:val="single" w:sz="4" w:space="0" w:color="auto"/>
              <w:left w:val="nil"/>
              <w:bottom w:val="nil"/>
              <w:right w:val="nil"/>
            </w:tcBorders>
          </w:tcPr>
          <w:p w14:paraId="612FE5DD" w14:textId="77777777" w:rsidR="00894D3C" w:rsidRPr="003849CB" w:rsidRDefault="00894D3C" w:rsidP="003317FC">
            <w:pPr>
              <w:pStyle w:val="ListParagraph"/>
              <w:spacing w:line="360" w:lineRule="auto"/>
              <w:jc w:val="center"/>
              <w:rPr>
                <w:rFonts w:asciiTheme="majorBidi" w:hAnsiTheme="majorBidi" w:cstheme="majorBidi"/>
              </w:rPr>
            </w:pPr>
            <w:r w:rsidRPr="003849CB">
              <w:rPr>
                <w:rFonts w:asciiTheme="majorBidi" w:hAnsiTheme="majorBidi" w:cstheme="majorBidi"/>
                <w:lang w:val="en-US"/>
              </w:rPr>
              <w:t>3.7</w:t>
            </w:r>
            <w:r w:rsidRPr="003849CB">
              <w:rPr>
                <w:rFonts w:asciiTheme="majorBidi" w:hAnsiTheme="majorBidi" w:cstheme="majorBidi"/>
              </w:rPr>
              <w:t>%</w:t>
            </w:r>
          </w:p>
        </w:tc>
      </w:tr>
      <w:tr w:rsidR="00894D3C" w:rsidRPr="009F6C70" w14:paraId="0903E3C8" w14:textId="77777777" w:rsidTr="00AB56D0">
        <w:trPr>
          <w:trHeight w:val="337"/>
        </w:trPr>
        <w:tc>
          <w:tcPr>
            <w:tcW w:w="1110" w:type="dxa"/>
            <w:tcBorders>
              <w:top w:val="nil"/>
              <w:left w:val="nil"/>
              <w:bottom w:val="nil"/>
              <w:right w:val="nil"/>
            </w:tcBorders>
          </w:tcPr>
          <w:p w14:paraId="579050A2" w14:textId="77777777" w:rsidR="00894D3C" w:rsidRPr="0018355A" w:rsidRDefault="00894D3C" w:rsidP="003317FC">
            <w:pPr>
              <w:pStyle w:val="ListParagraph"/>
              <w:spacing w:line="360" w:lineRule="auto"/>
              <w:jc w:val="center"/>
              <w:rPr>
                <w:rFonts w:asciiTheme="majorBidi" w:hAnsiTheme="majorBidi" w:cstheme="majorBidi"/>
                <w:sz w:val="18"/>
                <w:szCs w:val="18"/>
              </w:rPr>
            </w:pPr>
            <w:r w:rsidRPr="0018355A">
              <w:rPr>
                <w:rFonts w:asciiTheme="majorBidi" w:hAnsiTheme="majorBidi" w:cstheme="majorBidi"/>
                <w:sz w:val="18"/>
                <w:szCs w:val="18"/>
              </w:rPr>
              <w:t>&gt; 5 tahun</w:t>
            </w:r>
          </w:p>
        </w:tc>
        <w:tc>
          <w:tcPr>
            <w:tcW w:w="1091" w:type="dxa"/>
            <w:tcBorders>
              <w:top w:val="nil"/>
              <w:left w:val="nil"/>
              <w:bottom w:val="nil"/>
              <w:right w:val="nil"/>
            </w:tcBorders>
          </w:tcPr>
          <w:p w14:paraId="56724D03" w14:textId="77777777" w:rsidR="00894D3C" w:rsidRPr="0018355A" w:rsidRDefault="00894D3C" w:rsidP="003317FC">
            <w:pPr>
              <w:pStyle w:val="ListParagraph"/>
              <w:spacing w:line="360" w:lineRule="auto"/>
              <w:jc w:val="center"/>
              <w:rPr>
                <w:rFonts w:asciiTheme="majorBidi" w:hAnsiTheme="majorBidi" w:cstheme="majorBidi"/>
                <w:sz w:val="18"/>
                <w:szCs w:val="18"/>
              </w:rPr>
            </w:pPr>
            <w:r w:rsidRPr="0018355A">
              <w:rPr>
                <w:rFonts w:asciiTheme="majorBidi" w:hAnsiTheme="majorBidi" w:cstheme="majorBidi"/>
                <w:sz w:val="18"/>
                <w:szCs w:val="18"/>
              </w:rPr>
              <w:t>8</w:t>
            </w:r>
          </w:p>
        </w:tc>
        <w:tc>
          <w:tcPr>
            <w:tcW w:w="945" w:type="dxa"/>
            <w:tcBorders>
              <w:top w:val="nil"/>
              <w:left w:val="nil"/>
              <w:bottom w:val="nil"/>
              <w:right w:val="nil"/>
            </w:tcBorders>
          </w:tcPr>
          <w:p w14:paraId="7A015716" w14:textId="77777777" w:rsidR="00894D3C" w:rsidRPr="0018355A" w:rsidRDefault="00894D3C" w:rsidP="003317FC">
            <w:pPr>
              <w:pStyle w:val="ListParagraph"/>
              <w:spacing w:line="360" w:lineRule="auto"/>
              <w:jc w:val="center"/>
              <w:rPr>
                <w:rFonts w:asciiTheme="majorBidi" w:hAnsiTheme="majorBidi" w:cstheme="majorBidi"/>
                <w:sz w:val="18"/>
                <w:szCs w:val="18"/>
              </w:rPr>
            </w:pPr>
            <w:r w:rsidRPr="0018355A">
              <w:rPr>
                <w:rFonts w:asciiTheme="majorBidi" w:hAnsiTheme="majorBidi" w:cstheme="majorBidi"/>
                <w:sz w:val="18"/>
                <w:szCs w:val="18"/>
              </w:rPr>
              <w:t>73%</w:t>
            </w:r>
          </w:p>
        </w:tc>
        <w:tc>
          <w:tcPr>
            <w:tcW w:w="1674" w:type="dxa"/>
            <w:tcBorders>
              <w:top w:val="nil"/>
              <w:left w:val="nil"/>
              <w:bottom w:val="nil"/>
              <w:right w:val="nil"/>
            </w:tcBorders>
          </w:tcPr>
          <w:p w14:paraId="2076CF85" w14:textId="77777777" w:rsidR="00894D3C" w:rsidRPr="003849CB" w:rsidRDefault="00894D3C" w:rsidP="003317FC">
            <w:pPr>
              <w:pStyle w:val="ListParagraph"/>
              <w:spacing w:line="360" w:lineRule="auto"/>
              <w:jc w:val="center"/>
              <w:rPr>
                <w:rFonts w:asciiTheme="majorBidi" w:hAnsiTheme="majorBidi" w:cstheme="majorBidi"/>
              </w:rPr>
            </w:pPr>
            <w:r w:rsidRPr="003849CB">
              <w:rPr>
                <w:rFonts w:asciiTheme="majorBidi" w:hAnsiTheme="majorBidi" w:cstheme="majorBidi"/>
                <w:lang w:val="en-US"/>
              </w:rPr>
              <w:t>6.3</w:t>
            </w:r>
            <w:r w:rsidRPr="003849CB">
              <w:rPr>
                <w:rFonts w:asciiTheme="majorBidi" w:hAnsiTheme="majorBidi" w:cstheme="majorBidi"/>
              </w:rPr>
              <w:t>%</w:t>
            </w:r>
          </w:p>
        </w:tc>
      </w:tr>
      <w:tr w:rsidR="00894D3C" w:rsidRPr="009F6C70" w14:paraId="3151B81E" w14:textId="77777777" w:rsidTr="00AB56D0">
        <w:trPr>
          <w:trHeight w:val="311"/>
        </w:trPr>
        <w:tc>
          <w:tcPr>
            <w:tcW w:w="1110" w:type="dxa"/>
            <w:tcBorders>
              <w:top w:val="nil"/>
              <w:left w:val="nil"/>
              <w:bottom w:val="single" w:sz="4" w:space="0" w:color="auto"/>
              <w:right w:val="nil"/>
            </w:tcBorders>
          </w:tcPr>
          <w:p w14:paraId="7546278D" w14:textId="77777777" w:rsidR="00894D3C" w:rsidRPr="0018355A" w:rsidRDefault="00894D3C" w:rsidP="003317FC">
            <w:pPr>
              <w:pStyle w:val="ListParagraph"/>
              <w:spacing w:line="360" w:lineRule="auto"/>
              <w:jc w:val="center"/>
              <w:rPr>
                <w:rFonts w:asciiTheme="majorBidi" w:hAnsiTheme="majorBidi" w:cstheme="majorBidi"/>
                <w:b/>
                <w:bCs/>
                <w:sz w:val="18"/>
                <w:szCs w:val="18"/>
              </w:rPr>
            </w:pPr>
            <w:r w:rsidRPr="0018355A">
              <w:rPr>
                <w:rFonts w:asciiTheme="majorBidi" w:hAnsiTheme="majorBidi" w:cstheme="majorBidi"/>
                <w:b/>
                <w:bCs/>
                <w:sz w:val="18"/>
                <w:szCs w:val="18"/>
              </w:rPr>
              <w:t>Total</w:t>
            </w:r>
          </w:p>
        </w:tc>
        <w:tc>
          <w:tcPr>
            <w:tcW w:w="1091" w:type="dxa"/>
            <w:tcBorders>
              <w:top w:val="nil"/>
              <w:left w:val="nil"/>
              <w:bottom w:val="single" w:sz="4" w:space="0" w:color="auto"/>
              <w:right w:val="nil"/>
            </w:tcBorders>
          </w:tcPr>
          <w:p w14:paraId="1F683965" w14:textId="77777777" w:rsidR="00894D3C" w:rsidRPr="0018355A" w:rsidRDefault="00894D3C" w:rsidP="003317FC">
            <w:pPr>
              <w:pStyle w:val="ListParagraph"/>
              <w:spacing w:line="360" w:lineRule="auto"/>
              <w:jc w:val="center"/>
              <w:rPr>
                <w:rFonts w:asciiTheme="majorBidi" w:hAnsiTheme="majorBidi" w:cstheme="majorBidi"/>
                <w:b/>
                <w:bCs/>
                <w:sz w:val="18"/>
                <w:szCs w:val="18"/>
              </w:rPr>
            </w:pPr>
            <w:r w:rsidRPr="0018355A">
              <w:rPr>
                <w:rFonts w:asciiTheme="majorBidi" w:hAnsiTheme="majorBidi" w:cstheme="majorBidi"/>
                <w:b/>
                <w:bCs/>
                <w:sz w:val="18"/>
                <w:szCs w:val="18"/>
              </w:rPr>
              <w:t>11</w:t>
            </w:r>
          </w:p>
        </w:tc>
        <w:tc>
          <w:tcPr>
            <w:tcW w:w="945" w:type="dxa"/>
            <w:tcBorders>
              <w:top w:val="nil"/>
              <w:left w:val="nil"/>
              <w:bottom w:val="single" w:sz="4" w:space="0" w:color="auto"/>
              <w:right w:val="nil"/>
            </w:tcBorders>
          </w:tcPr>
          <w:p w14:paraId="7C6EA431" w14:textId="77777777" w:rsidR="00894D3C" w:rsidRPr="0018355A" w:rsidRDefault="00894D3C" w:rsidP="003317FC">
            <w:pPr>
              <w:pStyle w:val="ListParagraph"/>
              <w:spacing w:line="360" w:lineRule="auto"/>
              <w:jc w:val="center"/>
              <w:rPr>
                <w:rFonts w:asciiTheme="majorBidi" w:hAnsiTheme="majorBidi" w:cstheme="majorBidi"/>
                <w:b/>
                <w:bCs/>
                <w:sz w:val="18"/>
                <w:szCs w:val="18"/>
              </w:rPr>
            </w:pPr>
            <w:r w:rsidRPr="0018355A">
              <w:rPr>
                <w:rFonts w:asciiTheme="majorBidi" w:hAnsiTheme="majorBidi" w:cstheme="majorBidi"/>
                <w:b/>
                <w:bCs/>
                <w:sz w:val="18"/>
                <w:szCs w:val="18"/>
              </w:rPr>
              <w:t>100%</w:t>
            </w:r>
          </w:p>
        </w:tc>
        <w:tc>
          <w:tcPr>
            <w:tcW w:w="1674" w:type="dxa"/>
            <w:tcBorders>
              <w:top w:val="nil"/>
              <w:left w:val="nil"/>
              <w:bottom w:val="single" w:sz="4" w:space="0" w:color="auto"/>
              <w:right w:val="nil"/>
            </w:tcBorders>
          </w:tcPr>
          <w:p w14:paraId="3B9DD719" w14:textId="77777777" w:rsidR="00894D3C" w:rsidRPr="003849CB" w:rsidRDefault="00894D3C" w:rsidP="003317FC">
            <w:pPr>
              <w:pStyle w:val="ListParagraph"/>
              <w:spacing w:line="360" w:lineRule="auto"/>
              <w:jc w:val="center"/>
              <w:rPr>
                <w:rFonts w:asciiTheme="majorBidi" w:hAnsiTheme="majorBidi" w:cstheme="majorBidi"/>
                <w:b/>
                <w:bCs/>
              </w:rPr>
            </w:pPr>
          </w:p>
        </w:tc>
      </w:tr>
    </w:tbl>
    <w:p w14:paraId="27112F2A" w14:textId="77777777" w:rsidR="00894D3C" w:rsidRDefault="00894D3C" w:rsidP="00894D3C">
      <w:pPr>
        <w:pStyle w:val="BodyText"/>
        <w:spacing w:before="4"/>
        <w:rPr>
          <w:sz w:val="21"/>
        </w:rPr>
      </w:pPr>
    </w:p>
    <w:p w14:paraId="594B370C" w14:textId="77777777" w:rsidR="00894D3C" w:rsidRDefault="00894D3C" w:rsidP="00894D3C">
      <w:pPr>
        <w:pStyle w:val="BodyText"/>
        <w:ind w:left="720"/>
        <w:rPr>
          <w:rFonts w:asciiTheme="majorBidi" w:hAnsiTheme="majorBidi" w:cstheme="majorBidi"/>
        </w:rPr>
      </w:pPr>
      <w:r w:rsidRPr="003849CB">
        <w:rPr>
          <w:rFonts w:asciiTheme="majorBidi" w:hAnsiTheme="majorBidi" w:cstheme="majorBidi"/>
        </w:rPr>
        <w:t>Menunjukkan bahwa dari 11 responden  pekerja bengkel yang memiliki kadar COHb di bawah kategori lama bekerja &lt; 5 tahun sebanyak 27% dengan rerata kadar COHb 3,7 % dan atas toleransi kategori lama bekerja dengan kisaran &gt; 5 tahun sebanyak 73% dengan rerata kadar 6,3%.</w:t>
      </w:r>
    </w:p>
    <w:p w14:paraId="436DAF92" w14:textId="77777777" w:rsidR="00AB56D0" w:rsidRDefault="00AB56D0" w:rsidP="00894D3C">
      <w:pPr>
        <w:pStyle w:val="BodyText"/>
        <w:ind w:left="720"/>
        <w:rPr>
          <w:rFonts w:asciiTheme="majorBidi" w:hAnsiTheme="majorBidi" w:cstheme="majorBidi"/>
        </w:rPr>
      </w:pPr>
    </w:p>
    <w:p w14:paraId="1A12C9EA" w14:textId="77777777" w:rsidR="00AB56D0" w:rsidRDefault="00AB56D0" w:rsidP="00894D3C">
      <w:pPr>
        <w:pStyle w:val="BodyText"/>
        <w:ind w:left="720"/>
        <w:rPr>
          <w:rFonts w:asciiTheme="majorBidi" w:hAnsiTheme="majorBidi" w:cstheme="majorBidi"/>
        </w:rPr>
      </w:pPr>
    </w:p>
    <w:p w14:paraId="61F85D3C" w14:textId="77777777" w:rsidR="00AB56D0" w:rsidRDefault="00AB56D0" w:rsidP="00894D3C">
      <w:pPr>
        <w:pStyle w:val="BodyText"/>
        <w:ind w:left="720"/>
        <w:rPr>
          <w:rFonts w:asciiTheme="majorBidi" w:hAnsiTheme="majorBidi" w:cstheme="majorBidi"/>
        </w:rPr>
      </w:pPr>
    </w:p>
    <w:p w14:paraId="5B6921BB" w14:textId="77777777" w:rsidR="00AB56D0" w:rsidRDefault="00AB56D0" w:rsidP="00894D3C">
      <w:pPr>
        <w:pStyle w:val="BodyText"/>
        <w:ind w:left="720"/>
        <w:rPr>
          <w:rFonts w:asciiTheme="majorBidi" w:hAnsiTheme="majorBidi" w:cstheme="majorBidi"/>
        </w:rPr>
      </w:pPr>
    </w:p>
    <w:p w14:paraId="0E0AD254" w14:textId="77777777" w:rsidR="00AB56D0" w:rsidRDefault="00AB56D0" w:rsidP="00894D3C">
      <w:pPr>
        <w:pStyle w:val="BodyText"/>
        <w:ind w:left="720"/>
        <w:rPr>
          <w:rFonts w:asciiTheme="majorBidi" w:hAnsiTheme="majorBidi" w:cstheme="majorBidi"/>
        </w:rPr>
      </w:pPr>
    </w:p>
    <w:p w14:paraId="63C75FB4" w14:textId="77777777" w:rsidR="00AB56D0" w:rsidRDefault="00AB56D0" w:rsidP="00894D3C">
      <w:pPr>
        <w:pStyle w:val="BodyText"/>
        <w:ind w:left="720"/>
        <w:rPr>
          <w:rFonts w:asciiTheme="majorBidi" w:hAnsiTheme="majorBidi" w:cstheme="majorBidi"/>
        </w:rPr>
      </w:pPr>
    </w:p>
    <w:p w14:paraId="50B06BE0" w14:textId="77777777" w:rsidR="00AB56D0" w:rsidRDefault="00AB56D0" w:rsidP="00894D3C">
      <w:pPr>
        <w:pStyle w:val="BodyText"/>
        <w:ind w:left="720"/>
        <w:rPr>
          <w:rFonts w:asciiTheme="majorBidi" w:hAnsiTheme="majorBidi" w:cstheme="majorBidi"/>
        </w:rPr>
      </w:pPr>
    </w:p>
    <w:p w14:paraId="4C207F9E" w14:textId="77777777" w:rsidR="00AB56D0" w:rsidRDefault="00AB56D0" w:rsidP="00894D3C">
      <w:pPr>
        <w:pStyle w:val="BodyText"/>
        <w:ind w:left="720"/>
        <w:rPr>
          <w:rFonts w:asciiTheme="majorBidi" w:hAnsiTheme="majorBidi" w:cstheme="majorBidi"/>
        </w:rPr>
      </w:pPr>
    </w:p>
    <w:p w14:paraId="6B0FD0C6" w14:textId="77777777" w:rsidR="00AB56D0" w:rsidRDefault="00AB56D0" w:rsidP="00894D3C">
      <w:pPr>
        <w:pStyle w:val="BodyText"/>
        <w:ind w:left="720"/>
        <w:rPr>
          <w:rFonts w:asciiTheme="majorBidi" w:hAnsiTheme="majorBidi" w:cstheme="majorBidi"/>
        </w:rPr>
      </w:pPr>
    </w:p>
    <w:p w14:paraId="3879D41A" w14:textId="77777777" w:rsidR="00AB56D0" w:rsidRPr="003849CB" w:rsidRDefault="00AB56D0" w:rsidP="00894D3C">
      <w:pPr>
        <w:pStyle w:val="BodyText"/>
        <w:ind w:left="720"/>
      </w:pPr>
    </w:p>
    <w:p w14:paraId="358BAA91" w14:textId="77777777" w:rsidR="00894D3C" w:rsidRDefault="00894D3C" w:rsidP="00894D3C">
      <w:pPr>
        <w:pStyle w:val="BodyText"/>
        <w:spacing w:before="9"/>
      </w:pPr>
    </w:p>
    <w:p w14:paraId="4A1B4308" w14:textId="77777777" w:rsidR="00894D3C" w:rsidRDefault="00894D3C" w:rsidP="00894D3C">
      <w:pPr>
        <w:pStyle w:val="BodyText"/>
        <w:spacing w:before="9"/>
        <w:rPr>
          <w:lang w:val="en-US"/>
        </w:rPr>
      </w:pPr>
      <w:r>
        <w:lastRenderedPageBreak/>
        <w:tab/>
      </w:r>
      <w:r>
        <w:rPr>
          <w:lang w:val="en-US"/>
        </w:rPr>
        <w:t xml:space="preserve">Tabel 3 Hasil Uji </w:t>
      </w:r>
      <w:r>
        <w:rPr>
          <w:i/>
          <w:iCs/>
          <w:lang w:val="en-US"/>
        </w:rPr>
        <w:t xml:space="preserve">Pearson Correlation </w:t>
      </w:r>
      <w:r>
        <w:rPr>
          <w:lang w:val="en-US"/>
        </w:rPr>
        <w:t>antara Lama bekerja dengan Kadar KarboksiHemoglobin</w:t>
      </w:r>
    </w:p>
    <w:p w14:paraId="7F340316" w14:textId="77777777" w:rsidR="00AB56D0" w:rsidRDefault="00AB56D0" w:rsidP="00894D3C">
      <w:pPr>
        <w:pStyle w:val="BodyText"/>
        <w:spacing w:before="9"/>
        <w:rPr>
          <w:lang w:val="en-US"/>
        </w:rPr>
      </w:pPr>
    </w:p>
    <w:tbl>
      <w:tblPr>
        <w:tblStyle w:val="TableGrid"/>
        <w:tblW w:w="5167" w:type="dxa"/>
        <w:tblInd w:w="-442" w:type="dxa"/>
        <w:tblLook w:val="0000" w:firstRow="0" w:lastRow="0" w:firstColumn="0" w:lastColumn="0" w:noHBand="0" w:noVBand="0"/>
      </w:tblPr>
      <w:tblGrid>
        <w:gridCol w:w="909"/>
        <w:gridCol w:w="1047"/>
        <w:gridCol w:w="1286"/>
        <w:gridCol w:w="791"/>
        <w:gridCol w:w="1134"/>
      </w:tblGrid>
      <w:tr w:rsidR="00AB56D0" w:rsidRPr="00AB56D0" w14:paraId="582AD301" w14:textId="77777777" w:rsidTr="00AB56D0">
        <w:trPr>
          <w:trHeight w:val="447"/>
        </w:trPr>
        <w:tc>
          <w:tcPr>
            <w:tcW w:w="5167" w:type="dxa"/>
            <w:gridSpan w:val="5"/>
            <w:tcBorders>
              <w:left w:val="nil"/>
              <w:right w:val="nil"/>
            </w:tcBorders>
          </w:tcPr>
          <w:p w14:paraId="6160C322" w14:textId="77777777" w:rsidR="00AB56D0" w:rsidRPr="00AB56D0" w:rsidRDefault="00AB56D0" w:rsidP="00AB56D0">
            <w:pPr>
              <w:spacing w:after="200" w:line="360" w:lineRule="auto"/>
              <w:ind w:left="720"/>
              <w:contextualSpacing/>
              <w:jc w:val="center"/>
              <w:rPr>
                <w:rFonts w:eastAsia="Calibri"/>
                <w:b/>
                <w:bCs/>
                <w:sz w:val="16"/>
                <w:szCs w:val="16"/>
                <w:lang w:val="en-ID"/>
              </w:rPr>
            </w:pPr>
            <w:r w:rsidRPr="00AB56D0">
              <w:rPr>
                <w:rFonts w:eastAsia="Calibri"/>
                <w:b/>
                <w:bCs/>
                <w:sz w:val="16"/>
                <w:szCs w:val="16"/>
                <w:lang w:val="en-ID"/>
              </w:rPr>
              <w:t>Correlation</w:t>
            </w:r>
          </w:p>
        </w:tc>
      </w:tr>
      <w:tr w:rsidR="00AB56D0" w:rsidRPr="00AB56D0" w14:paraId="198BD244" w14:textId="77777777" w:rsidTr="00AB56D0">
        <w:tblPrEx>
          <w:tblLook w:val="04A0" w:firstRow="1" w:lastRow="0" w:firstColumn="1" w:lastColumn="0" w:noHBand="0" w:noVBand="1"/>
        </w:tblPrEx>
        <w:trPr>
          <w:trHeight w:val="562"/>
        </w:trPr>
        <w:tc>
          <w:tcPr>
            <w:tcW w:w="909" w:type="dxa"/>
            <w:tcBorders>
              <w:left w:val="nil"/>
              <w:bottom w:val="single" w:sz="4" w:space="0" w:color="auto"/>
            </w:tcBorders>
          </w:tcPr>
          <w:p w14:paraId="7DEDBD87" w14:textId="77777777" w:rsidR="00AB56D0" w:rsidRPr="00AB56D0" w:rsidRDefault="00AB56D0" w:rsidP="00AB56D0">
            <w:pPr>
              <w:spacing w:after="160" w:line="360" w:lineRule="auto"/>
              <w:contextualSpacing/>
              <w:jc w:val="center"/>
              <w:rPr>
                <w:rFonts w:eastAsia="Calibri"/>
                <w:b/>
                <w:bCs/>
                <w:sz w:val="16"/>
                <w:szCs w:val="16"/>
                <w:lang w:val="en-ID"/>
              </w:rPr>
            </w:pPr>
            <w:r w:rsidRPr="00AB56D0">
              <w:rPr>
                <w:rFonts w:eastAsia="Calibri"/>
                <w:b/>
                <w:bCs/>
                <w:sz w:val="16"/>
                <w:szCs w:val="16"/>
                <w:lang w:val="en-ID"/>
              </w:rPr>
              <w:t xml:space="preserve">Lama Bekerja </w:t>
            </w:r>
          </w:p>
        </w:tc>
        <w:tc>
          <w:tcPr>
            <w:tcW w:w="1047" w:type="dxa"/>
            <w:tcBorders>
              <w:bottom w:val="single" w:sz="4" w:space="0" w:color="auto"/>
            </w:tcBorders>
          </w:tcPr>
          <w:p w14:paraId="248CE106" w14:textId="77777777" w:rsidR="00AB56D0" w:rsidRPr="00AB56D0" w:rsidRDefault="00AB56D0" w:rsidP="00AB56D0">
            <w:pPr>
              <w:spacing w:after="160" w:line="360" w:lineRule="auto"/>
              <w:contextualSpacing/>
              <w:jc w:val="center"/>
              <w:rPr>
                <w:rFonts w:eastAsia="Calibri"/>
                <w:b/>
                <w:bCs/>
                <w:sz w:val="16"/>
                <w:szCs w:val="16"/>
                <w:lang w:val="en-ID"/>
              </w:rPr>
            </w:pPr>
            <w:r w:rsidRPr="00AB56D0">
              <w:rPr>
                <w:rFonts w:eastAsia="Calibri"/>
                <w:b/>
                <w:bCs/>
                <w:sz w:val="16"/>
                <w:szCs w:val="16"/>
                <w:lang w:val="en-ID"/>
              </w:rPr>
              <w:t>Jumlah Responden</w:t>
            </w:r>
          </w:p>
        </w:tc>
        <w:tc>
          <w:tcPr>
            <w:tcW w:w="1286" w:type="dxa"/>
            <w:tcBorders>
              <w:bottom w:val="single" w:sz="4" w:space="0" w:color="auto"/>
            </w:tcBorders>
          </w:tcPr>
          <w:p w14:paraId="4BA17C1F" w14:textId="77777777" w:rsidR="00AB56D0" w:rsidRPr="00AB56D0" w:rsidRDefault="00AB56D0" w:rsidP="00AB56D0">
            <w:pPr>
              <w:spacing w:after="160" w:line="360" w:lineRule="auto"/>
              <w:contextualSpacing/>
              <w:jc w:val="center"/>
              <w:rPr>
                <w:rFonts w:eastAsia="Calibri"/>
                <w:b/>
                <w:bCs/>
                <w:sz w:val="16"/>
                <w:szCs w:val="16"/>
                <w:lang w:val="en-ID"/>
              </w:rPr>
            </w:pPr>
            <w:r w:rsidRPr="00AB56D0">
              <w:rPr>
                <w:rFonts w:eastAsia="Calibri"/>
                <w:b/>
                <w:bCs/>
                <w:sz w:val="16"/>
                <w:szCs w:val="16"/>
                <w:lang w:val="en-ID"/>
              </w:rPr>
              <w:t>Persentase Responden</w:t>
            </w:r>
          </w:p>
        </w:tc>
        <w:tc>
          <w:tcPr>
            <w:tcW w:w="791" w:type="dxa"/>
            <w:tcBorders>
              <w:bottom w:val="single" w:sz="4" w:space="0" w:color="auto"/>
            </w:tcBorders>
          </w:tcPr>
          <w:p w14:paraId="0D237C0B" w14:textId="77777777" w:rsidR="00AB56D0" w:rsidRPr="00AB56D0" w:rsidRDefault="00AB56D0" w:rsidP="00AB56D0">
            <w:pPr>
              <w:spacing w:after="160" w:line="360" w:lineRule="auto"/>
              <w:contextualSpacing/>
              <w:jc w:val="center"/>
              <w:rPr>
                <w:rFonts w:eastAsia="Calibri"/>
                <w:b/>
                <w:bCs/>
                <w:sz w:val="16"/>
                <w:szCs w:val="16"/>
                <w:lang w:val="en-ID"/>
              </w:rPr>
            </w:pPr>
            <w:r w:rsidRPr="00AB56D0">
              <w:rPr>
                <w:rFonts w:eastAsia="Calibri"/>
                <w:b/>
                <w:bCs/>
                <w:sz w:val="16"/>
                <w:szCs w:val="16"/>
                <w:lang w:val="en-ID"/>
              </w:rPr>
              <w:t xml:space="preserve">Uji Korelasi </w:t>
            </w:r>
          </w:p>
        </w:tc>
        <w:tc>
          <w:tcPr>
            <w:tcW w:w="1134" w:type="dxa"/>
            <w:tcBorders>
              <w:bottom w:val="single" w:sz="4" w:space="0" w:color="auto"/>
              <w:right w:val="nil"/>
            </w:tcBorders>
          </w:tcPr>
          <w:p w14:paraId="255A701D" w14:textId="77777777" w:rsidR="00AB56D0" w:rsidRPr="00AB56D0" w:rsidRDefault="00AB56D0" w:rsidP="00AB56D0">
            <w:pPr>
              <w:spacing w:after="160" w:line="360" w:lineRule="auto"/>
              <w:contextualSpacing/>
              <w:jc w:val="center"/>
              <w:rPr>
                <w:rFonts w:eastAsia="Calibri"/>
                <w:b/>
                <w:bCs/>
                <w:sz w:val="16"/>
                <w:szCs w:val="16"/>
                <w:lang w:val="en-ID"/>
              </w:rPr>
            </w:pPr>
            <w:r w:rsidRPr="00AB56D0">
              <w:rPr>
                <w:rFonts w:eastAsia="Calibri"/>
                <w:b/>
                <w:bCs/>
                <w:sz w:val="16"/>
                <w:szCs w:val="16"/>
                <w:lang w:val="en-ID"/>
              </w:rPr>
              <w:t xml:space="preserve">Sig </w:t>
            </w:r>
          </w:p>
        </w:tc>
      </w:tr>
      <w:tr w:rsidR="00AB56D0" w:rsidRPr="00AB56D0" w14:paraId="231B24D1" w14:textId="77777777" w:rsidTr="00AB56D0">
        <w:tblPrEx>
          <w:tblLook w:val="04A0" w:firstRow="1" w:lastRow="0" w:firstColumn="1" w:lastColumn="0" w:noHBand="0" w:noVBand="1"/>
        </w:tblPrEx>
        <w:trPr>
          <w:trHeight w:val="603"/>
        </w:trPr>
        <w:tc>
          <w:tcPr>
            <w:tcW w:w="909" w:type="dxa"/>
            <w:tcBorders>
              <w:left w:val="nil"/>
              <w:bottom w:val="nil"/>
              <w:right w:val="nil"/>
            </w:tcBorders>
          </w:tcPr>
          <w:p w14:paraId="240E4A5B" w14:textId="77777777" w:rsidR="00AB56D0" w:rsidRPr="00AB56D0" w:rsidRDefault="00AB56D0" w:rsidP="00AB56D0">
            <w:pPr>
              <w:spacing w:after="160" w:line="360" w:lineRule="auto"/>
              <w:contextualSpacing/>
              <w:jc w:val="center"/>
              <w:rPr>
                <w:rFonts w:eastAsia="Calibri"/>
                <w:sz w:val="16"/>
                <w:szCs w:val="16"/>
                <w:lang w:val="en-ID"/>
              </w:rPr>
            </w:pPr>
            <w:r w:rsidRPr="00AB56D0">
              <w:rPr>
                <w:rFonts w:eastAsia="Calibri"/>
                <w:sz w:val="16"/>
                <w:szCs w:val="16"/>
                <w:lang w:val="en-ID"/>
              </w:rPr>
              <w:t>&lt; 5 Tahun</w:t>
            </w:r>
          </w:p>
        </w:tc>
        <w:tc>
          <w:tcPr>
            <w:tcW w:w="1047" w:type="dxa"/>
            <w:tcBorders>
              <w:left w:val="nil"/>
              <w:bottom w:val="nil"/>
              <w:right w:val="nil"/>
            </w:tcBorders>
          </w:tcPr>
          <w:p w14:paraId="53473BC1" w14:textId="77777777" w:rsidR="00AB56D0" w:rsidRPr="00AB56D0" w:rsidRDefault="00AB56D0" w:rsidP="00AB56D0">
            <w:pPr>
              <w:spacing w:after="160" w:line="360" w:lineRule="auto"/>
              <w:contextualSpacing/>
              <w:jc w:val="center"/>
              <w:rPr>
                <w:rFonts w:eastAsia="Calibri"/>
                <w:sz w:val="16"/>
                <w:szCs w:val="16"/>
                <w:lang w:val="en-ID"/>
              </w:rPr>
            </w:pPr>
            <w:r w:rsidRPr="00AB56D0">
              <w:rPr>
                <w:rFonts w:eastAsia="Calibri"/>
                <w:sz w:val="16"/>
                <w:szCs w:val="16"/>
                <w:lang w:val="en-ID"/>
              </w:rPr>
              <w:t>3</w:t>
            </w:r>
          </w:p>
        </w:tc>
        <w:tc>
          <w:tcPr>
            <w:tcW w:w="1286" w:type="dxa"/>
            <w:tcBorders>
              <w:left w:val="nil"/>
              <w:bottom w:val="nil"/>
              <w:right w:val="nil"/>
            </w:tcBorders>
          </w:tcPr>
          <w:p w14:paraId="6ECC4BE1" w14:textId="77777777" w:rsidR="00AB56D0" w:rsidRPr="00AB56D0" w:rsidRDefault="00AB56D0" w:rsidP="00AB56D0">
            <w:pPr>
              <w:spacing w:after="160" w:line="360" w:lineRule="auto"/>
              <w:contextualSpacing/>
              <w:jc w:val="center"/>
              <w:rPr>
                <w:rFonts w:eastAsia="Calibri"/>
                <w:sz w:val="16"/>
                <w:szCs w:val="16"/>
                <w:lang w:val="en-ID"/>
              </w:rPr>
            </w:pPr>
            <w:r w:rsidRPr="00AB56D0">
              <w:rPr>
                <w:rFonts w:eastAsia="Calibri"/>
                <w:sz w:val="16"/>
                <w:szCs w:val="16"/>
                <w:lang w:val="en-ID"/>
              </w:rPr>
              <w:t>27%</w:t>
            </w:r>
          </w:p>
        </w:tc>
        <w:tc>
          <w:tcPr>
            <w:tcW w:w="791" w:type="dxa"/>
            <w:vMerge w:val="restart"/>
            <w:tcBorders>
              <w:left w:val="nil"/>
              <w:bottom w:val="nil"/>
              <w:right w:val="nil"/>
            </w:tcBorders>
          </w:tcPr>
          <w:p w14:paraId="2E87DEBD" w14:textId="77777777" w:rsidR="00AB56D0" w:rsidRPr="00AB56D0" w:rsidRDefault="00AB56D0" w:rsidP="00AB56D0">
            <w:pPr>
              <w:spacing w:after="160" w:line="360" w:lineRule="auto"/>
              <w:contextualSpacing/>
              <w:jc w:val="center"/>
              <w:rPr>
                <w:rFonts w:eastAsia="Calibri"/>
                <w:sz w:val="16"/>
                <w:szCs w:val="16"/>
                <w:lang w:val="en-ID"/>
              </w:rPr>
            </w:pPr>
          </w:p>
          <w:p w14:paraId="2D78D6FF" w14:textId="77777777" w:rsidR="00AB56D0" w:rsidRPr="00AB56D0" w:rsidRDefault="00AB56D0" w:rsidP="00AB56D0">
            <w:pPr>
              <w:spacing w:after="160" w:line="360" w:lineRule="auto"/>
              <w:contextualSpacing/>
              <w:jc w:val="center"/>
              <w:rPr>
                <w:rFonts w:eastAsia="Calibri"/>
                <w:sz w:val="16"/>
                <w:szCs w:val="16"/>
                <w:lang w:val="en-ID"/>
              </w:rPr>
            </w:pPr>
            <w:r w:rsidRPr="00AB56D0">
              <w:rPr>
                <w:rFonts w:eastAsia="Calibri"/>
                <w:sz w:val="16"/>
                <w:szCs w:val="16"/>
                <w:lang w:val="en-ID"/>
              </w:rPr>
              <w:t>0.631</w:t>
            </w:r>
          </w:p>
        </w:tc>
        <w:tc>
          <w:tcPr>
            <w:tcW w:w="1134" w:type="dxa"/>
            <w:tcBorders>
              <w:left w:val="nil"/>
              <w:bottom w:val="nil"/>
              <w:right w:val="nil"/>
            </w:tcBorders>
          </w:tcPr>
          <w:p w14:paraId="0FDCC26A" w14:textId="77777777" w:rsidR="00AB56D0" w:rsidRPr="00AB56D0" w:rsidRDefault="00AB56D0" w:rsidP="00AB56D0">
            <w:pPr>
              <w:spacing w:after="160" w:line="360" w:lineRule="auto"/>
              <w:contextualSpacing/>
              <w:jc w:val="center"/>
              <w:rPr>
                <w:rFonts w:eastAsia="Calibri"/>
                <w:sz w:val="16"/>
                <w:szCs w:val="16"/>
                <w:lang w:val="en-ID"/>
              </w:rPr>
            </w:pPr>
            <w:r w:rsidRPr="00AB56D0">
              <w:rPr>
                <w:rFonts w:eastAsia="Calibri"/>
                <w:sz w:val="16"/>
                <w:szCs w:val="16"/>
                <w:lang w:val="en-ID"/>
              </w:rPr>
              <w:t>0.037</w:t>
            </w:r>
          </w:p>
        </w:tc>
      </w:tr>
      <w:tr w:rsidR="00AB56D0" w:rsidRPr="00AB56D0" w14:paraId="3975D6BA" w14:textId="77777777" w:rsidTr="00AB56D0">
        <w:tblPrEx>
          <w:tblLook w:val="04A0" w:firstRow="1" w:lastRow="0" w:firstColumn="1" w:lastColumn="0" w:noHBand="0" w:noVBand="1"/>
        </w:tblPrEx>
        <w:trPr>
          <w:trHeight w:val="273"/>
        </w:trPr>
        <w:tc>
          <w:tcPr>
            <w:tcW w:w="909" w:type="dxa"/>
            <w:tcBorders>
              <w:top w:val="nil"/>
              <w:left w:val="nil"/>
              <w:bottom w:val="nil"/>
              <w:right w:val="nil"/>
            </w:tcBorders>
          </w:tcPr>
          <w:p w14:paraId="63602444" w14:textId="77777777" w:rsidR="00AB56D0" w:rsidRPr="00AB56D0" w:rsidRDefault="00AB56D0" w:rsidP="00AB56D0">
            <w:pPr>
              <w:spacing w:after="160" w:line="360" w:lineRule="auto"/>
              <w:contextualSpacing/>
              <w:jc w:val="center"/>
              <w:rPr>
                <w:rFonts w:eastAsia="Calibri"/>
                <w:sz w:val="16"/>
                <w:szCs w:val="16"/>
                <w:lang w:val="en-ID"/>
              </w:rPr>
            </w:pPr>
            <w:r w:rsidRPr="00AB56D0">
              <w:rPr>
                <w:rFonts w:eastAsia="Calibri"/>
                <w:sz w:val="16"/>
                <w:szCs w:val="16"/>
                <w:lang w:val="en-ID"/>
              </w:rPr>
              <w:t>&gt; 5 tahun</w:t>
            </w:r>
          </w:p>
        </w:tc>
        <w:tc>
          <w:tcPr>
            <w:tcW w:w="1047" w:type="dxa"/>
            <w:tcBorders>
              <w:top w:val="nil"/>
              <w:left w:val="nil"/>
              <w:bottom w:val="nil"/>
              <w:right w:val="nil"/>
            </w:tcBorders>
          </w:tcPr>
          <w:p w14:paraId="7A5C2356" w14:textId="77777777" w:rsidR="00AB56D0" w:rsidRPr="00AB56D0" w:rsidRDefault="00AB56D0" w:rsidP="00AB56D0">
            <w:pPr>
              <w:spacing w:after="160" w:line="360" w:lineRule="auto"/>
              <w:contextualSpacing/>
              <w:jc w:val="center"/>
              <w:rPr>
                <w:rFonts w:eastAsia="Calibri"/>
                <w:sz w:val="16"/>
                <w:szCs w:val="16"/>
                <w:lang w:val="en-ID"/>
              </w:rPr>
            </w:pPr>
            <w:r w:rsidRPr="00AB56D0">
              <w:rPr>
                <w:rFonts w:eastAsia="Calibri"/>
                <w:sz w:val="16"/>
                <w:szCs w:val="16"/>
                <w:lang w:val="en-ID"/>
              </w:rPr>
              <w:t>8</w:t>
            </w:r>
          </w:p>
        </w:tc>
        <w:tc>
          <w:tcPr>
            <w:tcW w:w="1286" w:type="dxa"/>
            <w:tcBorders>
              <w:top w:val="nil"/>
              <w:left w:val="nil"/>
              <w:bottom w:val="nil"/>
              <w:right w:val="nil"/>
            </w:tcBorders>
          </w:tcPr>
          <w:p w14:paraId="3BC483E4" w14:textId="77777777" w:rsidR="00AB56D0" w:rsidRPr="00AB56D0" w:rsidRDefault="00AB56D0" w:rsidP="00AB56D0">
            <w:pPr>
              <w:spacing w:after="160" w:line="360" w:lineRule="auto"/>
              <w:contextualSpacing/>
              <w:jc w:val="center"/>
              <w:rPr>
                <w:rFonts w:eastAsia="Calibri"/>
                <w:sz w:val="16"/>
                <w:szCs w:val="16"/>
                <w:lang w:val="en-ID"/>
              </w:rPr>
            </w:pPr>
            <w:r w:rsidRPr="00AB56D0">
              <w:rPr>
                <w:rFonts w:eastAsia="Calibri"/>
                <w:sz w:val="16"/>
                <w:szCs w:val="16"/>
                <w:lang w:val="en-ID"/>
              </w:rPr>
              <w:t>73%</w:t>
            </w:r>
          </w:p>
        </w:tc>
        <w:tc>
          <w:tcPr>
            <w:tcW w:w="791" w:type="dxa"/>
            <w:vMerge/>
            <w:tcBorders>
              <w:top w:val="nil"/>
              <w:left w:val="nil"/>
              <w:bottom w:val="nil"/>
              <w:right w:val="nil"/>
            </w:tcBorders>
          </w:tcPr>
          <w:p w14:paraId="7D04A029" w14:textId="77777777" w:rsidR="00AB56D0" w:rsidRPr="00AB56D0" w:rsidRDefault="00AB56D0" w:rsidP="00AB56D0">
            <w:pPr>
              <w:spacing w:after="160" w:line="360" w:lineRule="auto"/>
              <w:contextualSpacing/>
              <w:jc w:val="center"/>
              <w:rPr>
                <w:rFonts w:eastAsia="Calibri"/>
                <w:sz w:val="16"/>
                <w:szCs w:val="16"/>
                <w:lang w:val="en-ID"/>
              </w:rPr>
            </w:pPr>
          </w:p>
        </w:tc>
        <w:tc>
          <w:tcPr>
            <w:tcW w:w="1134" w:type="dxa"/>
            <w:tcBorders>
              <w:top w:val="nil"/>
              <w:left w:val="nil"/>
              <w:bottom w:val="nil"/>
              <w:right w:val="nil"/>
            </w:tcBorders>
          </w:tcPr>
          <w:p w14:paraId="35813909" w14:textId="77777777" w:rsidR="00AB56D0" w:rsidRPr="00AB56D0" w:rsidRDefault="00AB56D0" w:rsidP="00AB56D0">
            <w:pPr>
              <w:spacing w:after="160" w:line="360" w:lineRule="auto"/>
              <w:contextualSpacing/>
              <w:jc w:val="center"/>
              <w:rPr>
                <w:rFonts w:eastAsia="Calibri"/>
                <w:sz w:val="16"/>
                <w:szCs w:val="16"/>
                <w:lang w:val="en-ID"/>
              </w:rPr>
            </w:pPr>
            <w:r w:rsidRPr="00AB56D0">
              <w:rPr>
                <w:rFonts w:eastAsia="Calibri"/>
                <w:sz w:val="16"/>
                <w:szCs w:val="16"/>
                <w:lang w:val="en-ID"/>
              </w:rPr>
              <w:t>(&lt; 0,05)</w:t>
            </w:r>
          </w:p>
        </w:tc>
      </w:tr>
      <w:tr w:rsidR="00AB56D0" w:rsidRPr="00AB56D0" w14:paraId="73F79F59" w14:textId="77777777" w:rsidTr="00AB56D0">
        <w:tblPrEx>
          <w:tblLook w:val="04A0" w:firstRow="1" w:lastRow="0" w:firstColumn="1" w:lastColumn="0" w:noHBand="0" w:noVBand="1"/>
        </w:tblPrEx>
        <w:trPr>
          <w:trHeight w:val="273"/>
        </w:trPr>
        <w:tc>
          <w:tcPr>
            <w:tcW w:w="909" w:type="dxa"/>
            <w:tcBorders>
              <w:top w:val="nil"/>
              <w:left w:val="nil"/>
              <w:right w:val="nil"/>
            </w:tcBorders>
          </w:tcPr>
          <w:p w14:paraId="78BB69D8" w14:textId="77777777" w:rsidR="00AB56D0" w:rsidRPr="00AB56D0" w:rsidRDefault="00AB56D0" w:rsidP="00AB56D0">
            <w:pPr>
              <w:spacing w:after="160" w:line="360" w:lineRule="auto"/>
              <w:contextualSpacing/>
              <w:jc w:val="center"/>
              <w:rPr>
                <w:rFonts w:eastAsia="Calibri"/>
                <w:b/>
                <w:bCs/>
                <w:sz w:val="16"/>
                <w:szCs w:val="16"/>
                <w:lang w:val="en-ID"/>
              </w:rPr>
            </w:pPr>
            <w:r w:rsidRPr="00AB56D0">
              <w:rPr>
                <w:rFonts w:eastAsia="Calibri"/>
                <w:b/>
                <w:bCs/>
                <w:sz w:val="16"/>
                <w:szCs w:val="16"/>
                <w:lang w:val="en-ID"/>
              </w:rPr>
              <w:t>Total</w:t>
            </w:r>
          </w:p>
        </w:tc>
        <w:tc>
          <w:tcPr>
            <w:tcW w:w="1047" w:type="dxa"/>
            <w:tcBorders>
              <w:top w:val="nil"/>
              <w:left w:val="nil"/>
              <w:right w:val="nil"/>
            </w:tcBorders>
          </w:tcPr>
          <w:p w14:paraId="48D88039" w14:textId="77777777" w:rsidR="00AB56D0" w:rsidRPr="00AB56D0" w:rsidRDefault="00AB56D0" w:rsidP="00AB56D0">
            <w:pPr>
              <w:spacing w:after="160" w:line="360" w:lineRule="auto"/>
              <w:contextualSpacing/>
              <w:jc w:val="center"/>
              <w:rPr>
                <w:rFonts w:eastAsia="Calibri"/>
                <w:b/>
                <w:bCs/>
                <w:sz w:val="16"/>
                <w:szCs w:val="16"/>
                <w:lang w:val="en-ID"/>
              </w:rPr>
            </w:pPr>
            <w:r w:rsidRPr="00AB56D0">
              <w:rPr>
                <w:rFonts w:eastAsia="Calibri"/>
                <w:b/>
                <w:bCs/>
                <w:sz w:val="16"/>
                <w:szCs w:val="16"/>
                <w:lang w:val="en-ID"/>
              </w:rPr>
              <w:t>11</w:t>
            </w:r>
          </w:p>
        </w:tc>
        <w:tc>
          <w:tcPr>
            <w:tcW w:w="1286" w:type="dxa"/>
            <w:tcBorders>
              <w:top w:val="nil"/>
              <w:left w:val="nil"/>
              <w:right w:val="nil"/>
            </w:tcBorders>
          </w:tcPr>
          <w:p w14:paraId="34BBF52E" w14:textId="77777777" w:rsidR="00AB56D0" w:rsidRPr="00AB56D0" w:rsidRDefault="00AB56D0" w:rsidP="00AB56D0">
            <w:pPr>
              <w:spacing w:after="160" w:line="360" w:lineRule="auto"/>
              <w:contextualSpacing/>
              <w:jc w:val="center"/>
              <w:rPr>
                <w:rFonts w:eastAsia="Calibri"/>
                <w:b/>
                <w:bCs/>
                <w:sz w:val="16"/>
                <w:szCs w:val="16"/>
                <w:lang w:val="en-ID"/>
              </w:rPr>
            </w:pPr>
            <w:r w:rsidRPr="00AB56D0">
              <w:rPr>
                <w:rFonts w:eastAsia="Calibri"/>
                <w:b/>
                <w:bCs/>
                <w:sz w:val="16"/>
                <w:szCs w:val="16"/>
                <w:lang w:val="en-ID"/>
              </w:rPr>
              <w:t>100%</w:t>
            </w:r>
          </w:p>
        </w:tc>
        <w:tc>
          <w:tcPr>
            <w:tcW w:w="791" w:type="dxa"/>
            <w:tcBorders>
              <w:top w:val="nil"/>
              <w:left w:val="nil"/>
              <w:right w:val="nil"/>
            </w:tcBorders>
          </w:tcPr>
          <w:p w14:paraId="29B9C3D3" w14:textId="77777777" w:rsidR="00AB56D0" w:rsidRPr="00AB56D0" w:rsidRDefault="00AB56D0" w:rsidP="00AB56D0">
            <w:pPr>
              <w:spacing w:after="160" w:line="360" w:lineRule="auto"/>
              <w:contextualSpacing/>
              <w:jc w:val="center"/>
              <w:rPr>
                <w:rFonts w:eastAsia="Calibri"/>
                <w:b/>
                <w:bCs/>
                <w:sz w:val="16"/>
                <w:szCs w:val="16"/>
                <w:lang w:val="en-ID"/>
              </w:rPr>
            </w:pPr>
          </w:p>
        </w:tc>
        <w:tc>
          <w:tcPr>
            <w:tcW w:w="1134" w:type="dxa"/>
            <w:tcBorders>
              <w:top w:val="nil"/>
              <w:left w:val="nil"/>
              <w:right w:val="nil"/>
            </w:tcBorders>
          </w:tcPr>
          <w:p w14:paraId="569A2E86" w14:textId="77777777" w:rsidR="00AB56D0" w:rsidRPr="00AB56D0" w:rsidRDefault="00AB56D0" w:rsidP="00AB56D0">
            <w:pPr>
              <w:spacing w:after="160" w:line="360" w:lineRule="auto"/>
              <w:contextualSpacing/>
              <w:jc w:val="center"/>
              <w:rPr>
                <w:rFonts w:eastAsia="Calibri"/>
                <w:b/>
                <w:bCs/>
                <w:sz w:val="16"/>
                <w:szCs w:val="16"/>
                <w:lang w:val="en-ID"/>
              </w:rPr>
            </w:pPr>
          </w:p>
        </w:tc>
      </w:tr>
    </w:tbl>
    <w:p w14:paraId="5C2A7FF2" w14:textId="77777777" w:rsidR="00AB56D0" w:rsidRDefault="00AB56D0" w:rsidP="00894D3C">
      <w:pPr>
        <w:pStyle w:val="BodyText"/>
        <w:spacing w:before="9"/>
        <w:rPr>
          <w:lang w:val="en-US"/>
        </w:rPr>
      </w:pPr>
    </w:p>
    <w:p w14:paraId="3C4F8ED9" w14:textId="77777777" w:rsidR="00894D3C" w:rsidRPr="00DC4AF5" w:rsidRDefault="00894D3C" w:rsidP="00AB56D0">
      <w:pPr>
        <w:pStyle w:val="BodyText"/>
        <w:spacing w:before="9"/>
        <w:ind w:left="0"/>
        <w:rPr>
          <w:sz w:val="18"/>
          <w:szCs w:val="18"/>
        </w:rPr>
      </w:pPr>
    </w:p>
    <w:p w14:paraId="5327E682" w14:textId="77777777" w:rsidR="00894D3C" w:rsidRPr="001718CE" w:rsidRDefault="00894D3C" w:rsidP="00AB56D0">
      <w:pPr>
        <w:pStyle w:val="BodyText"/>
        <w:spacing w:before="9"/>
        <w:ind w:left="0"/>
      </w:pPr>
      <w:r w:rsidRPr="00DC4AF5">
        <w:rPr>
          <w:rFonts w:asciiTheme="majorBidi" w:hAnsiTheme="majorBidi" w:cstheme="majorBidi"/>
          <w:sz w:val="18"/>
          <w:szCs w:val="18"/>
          <w:lang w:val="en-US"/>
        </w:rPr>
        <w:t>Berdasarkan tabel 3 m</w:t>
      </w:r>
      <w:r w:rsidRPr="00DC4AF5">
        <w:rPr>
          <w:rFonts w:asciiTheme="majorBidi" w:hAnsiTheme="majorBidi" w:cstheme="majorBidi"/>
          <w:sz w:val="18"/>
          <w:szCs w:val="18"/>
        </w:rPr>
        <w:t>enunju</w:t>
      </w:r>
      <w:r w:rsidRPr="001718CE">
        <w:rPr>
          <w:rFonts w:asciiTheme="majorBidi" w:hAnsiTheme="majorBidi" w:cstheme="majorBidi"/>
        </w:rPr>
        <w:t xml:space="preserve">kkan bahwa lama bekerja dengana nila kadar COHb dengan sebanyak  11 responden. Terdapat nilai uji </w:t>
      </w:r>
      <w:r w:rsidRPr="001718CE">
        <w:rPr>
          <w:rFonts w:asciiTheme="majorBidi" w:hAnsiTheme="majorBidi" w:cstheme="majorBidi"/>
          <w:i/>
          <w:iCs/>
        </w:rPr>
        <w:t>pearson correlation</w:t>
      </w:r>
      <w:r w:rsidRPr="001718CE">
        <w:rPr>
          <w:rFonts w:asciiTheme="majorBidi" w:hAnsiTheme="majorBidi" w:cstheme="majorBidi"/>
        </w:rPr>
        <w:t xml:space="preserve"> 0.631 yang berarti dalam kategori cukup kuat antara kadar COHb dengan lama bekerja nilai sing-2 tailed 0.037 atau &lt; 0,05 yang artinya hasil menunjukkan bahwa korelasi signifikan secara statistik.</w:t>
      </w:r>
    </w:p>
    <w:p w14:paraId="3CC2F499" w14:textId="77777777" w:rsidR="00894D3C" w:rsidRDefault="00894D3C" w:rsidP="00AB56D0">
      <w:pPr>
        <w:pStyle w:val="BodyText"/>
        <w:spacing w:before="9"/>
        <w:ind w:left="0"/>
      </w:pPr>
    </w:p>
    <w:p w14:paraId="1E2E7696" w14:textId="77777777" w:rsidR="00894D3C" w:rsidRPr="001718CE" w:rsidRDefault="00894D3C" w:rsidP="00AB56D0">
      <w:pPr>
        <w:pStyle w:val="BodyText"/>
        <w:numPr>
          <w:ilvl w:val="0"/>
          <w:numId w:val="2"/>
        </w:numPr>
        <w:spacing w:before="9"/>
        <w:ind w:left="0" w:hanging="284"/>
        <w:jc w:val="left"/>
      </w:pPr>
      <w:r>
        <w:rPr>
          <w:lang w:val="en-US"/>
        </w:rPr>
        <w:t>Distribusi data hasil Pemeriksaan Usia dengan Kadar KarboksiHemoglobin</w:t>
      </w:r>
    </w:p>
    <w:p w14:paraId="77882CA2" w14:textId="77777777" w:rsidR="00894D3C" w:rsidRDefault="00894D3C" w:rsidP="00894D3C">
      <w:pPr>
        <w:pStyle w:val="BodyText"/>
        <w:spacing w:before="9"/>
        <w:ind w:left="720"/>
        <w:rPr>
          <w:lang w:val="en-US"/>
        </w:rPr>
      </w:pPr>
    </w:p>
    <w:p w14:paraId="66787670" w14:textId="36649236" w:rsidR="00AB56D0" w:rsidRDefault="00894D3C" w:rsidP="00AB56D0">
      <w:pPr>
        <w:pStyle w:val="BodyText"/>
        <w:spacing w:before="9"/>
        <w:jc w:val="center"/>
        <w:rPr>
          <w:lang w:val="en-US"/>
        </w:rPr>
      </w:pPr>
      <w:r>
        <w:rPr>
          <w:lang w:val="en-US"/>
        </w:rPr>
        <w:t>Tabel 4 Tabulasi silang Usia dengan</w:t>
      </w:r>
    </w:p>
    <w:p w14:paraId="3E254261" w14:textId="6ED7C39E" w:rsidR="00894D3C" w:rsidRDefault="00894D3C" w:rsidP="00AB56D0">
      <w:pPr>
        <w:pStyle w:val="BodyText"/>
        <w:spacing w:before="9"/>
        <w:jc w:val="center"/>
        <w:rPr>
          <w:lang w:val="en-US"/>
        </w:rPr>
      </w:pPr>
      <w:r>
        <w:rPr>
          <w:lang w:val="en-US"/>
        </w:rPr>
        <w:t>Kadar KarboksiHemoglobin</w:t>
      </w:r>
    </w:p>
    <w:tbl>
      <w:tblPr>
        <w:tblStyle w:val="TableGrid"/>
        <w:tblW w:w="4536" w:type="dxa"/>
        <w:tblLook w:val="04A0" w:firstRow="1" w:lastRow="0" w:firstColumn="1" w:lastColumn="0" w:noHBand="0" w:noVBand="1"/>
      </w:tblPr>
      <w:tblGrid>
        <w:gridCol w:w="789"/>
        <w:gridCol w:w="1150"/>
        <w:gridCol w:w="1150"/>
        <w:gridCol w:w="1447"/>
      </w:tblGrid>
      <w:tr w:rsidR="00894D3C" w:rsidRPr="009F6C70" w14:paraId="6646A58B" w14:textId="77777777" w:rsidTr="00AB56D0">
        <w:tc>
          <w:tcPr>
            <w:tcW w:w="789" w:type="dxa"/>
            <w:tcBorders>
              <w:left w:val="nil"/>
              <w:bottom w:val="single" w:sz="4" w:space="0" w:color="auto"/>
              <w:right w:val="nil"/>
            </w:tcBorders>
          </w:tcPr>
          <w:p w14:paraId="36706313" w14:textId="77777777" w:rsidR="00894D3C" w:rsidRPr="0018355A" w:rsidRDefault="00894D3C" w:rsidP="003317FC">
            <w:pPr>
              <w:pStyle w:val="ListParagraph"/>
              <w:spacing w:line="360" w:lineRule="auto"/>
              <w:jc w:val="center"/>
              <w:rPr>
                <w:rFonts w:asciiTheme="majorBidi" w:hAnsiTheme="majorBidi" w:cstheme="majorBidi"/>
                <w:b/>
                <w:bCs/>
                <w:sz w:val="18"/>
                <w:szCs w:val="18"/>
              </w:rPr>
            </w:pPr>
            <w:r w:rsidRPr="0018355A">
              <w:rPr>
                <w:rFonts w:asciiTheme="majorBidi" w:hAnsiTheme="majorBidi" w:cstheme="majorBidi"/>
                <w:b/>
                <w:bCs/>
                <w:sz w:val="18"/>
                <w:szCs w:val="18"/>
              </w:rPr>
              <w:t>Usia</w:t>
            </w:r>
          </w:p>
        </w:tc>
        <w:tc>
          <w:tcPr>
            <w:tcW w:w="1150" w:type="dxa"/>
            <w:tcBorders>
              <w:left w:val="nil"/>
              <w:bottom w:val="single" w:sz="4" w:space="0" w:color="auto"/>
              <w:right w:val="nil"/>
            </w:tcBorders>
          </w:tcPr>
          <w:p w14:paraId="10958F98" w14:textId="77777777" w:rsidR="00894D3C" w:rsidRPr="0018355A" w:rsidRDefault="00894D3C" w:rsidP="003317FC">
            <w:pPr>
              <w:pStyle w:val="ListParagraph"/>
              <w:spacing w:line="360" w:lineRule="auto"/>
              <w:jc w:val="center"/>
              <w:rPr>
                <w:rFonts w:asciiTheme="majorBidi" w:hAnsiTheme="majorBidi" w:cstheme="majorBidi"/>
                <w:b/>
                <w:bCs/>
                <w:sz w:val="18"/>
                <w:szCs w:val="18"/>
              </w:rPr>
            </w:pPr>
            <w:r w:rsidRPr="0018355A">
              <w:rPr>
                <w:rFonts w:asciiTheme="majorBidi" w:hAnsiTheme="majorBidi" w:cstheme="majorBidi"/>
                <w:b/>
                <w:bCs/>
                <w:sz w:val="18"/>
                <w:szCs w:val="18"/>
              </w:rPr>
              <w:t>Jumlah Responden</w:t>
            </w:r>
          </w:p>
        </w:tc>
        <w:tc>
          <w:tcPr>
            <w:tcW w:w="1150" w:type="dxa"/>
            <w:tcBorders>
              <w:left w:val="nil"/>
              <w:bottom w:val="single" w:sz="4" w:space="0" w:color="auto"/>
              <w:right w:val="nil"/>
            </w:tcBorders>
          </w:tcPr>
          <w:p w14:paraId="54B27CD4" w14:textId="77777777" w:rsidR="00894D3C" w:rsidRPr="0018355A" w:rsidRDefault="00894D3C" w:rsidP="003317FC">
            <w:pPr>
              <w:pStyle w:val="ListParagraph"/>
              <w:spacing w:line="360" w:lineRule="auto"/>
              <w:jc w:val="center"/>
              <w:rPr>
                <w:rFonts w:asciiTheme="majorBidi" w:hAnsiTheme="majorBidi" w:cstheme="majorBidi"/>
                <w:b/>
                <w:bCs/>
                <w:sz w:val="18"/>
                <w:szCs w:val="18"/>
              </w:rPr>
            </w:pPr>
            <w:r w:rsidRPr="0018355A">
              <w:rPr>
                <w:rFonts w:asciiTheme="majorBidi" w:hAnsiTheme="majorBidi" w:cstheme="majorBidi"/>
                <w:b/>
                <w:bCs/>
                <w:sz w:val="18"/>
                <w:szCs w:val="18"/>
              </w:rPr>
              <w:t>Persentase Responden</w:t>
            </w:r>
          </w:p>
        </w:tc>
        <w:tc>
          <w:tcPr>
            <w:tcW w:w="1447" w:type="dxa"/>
            <w:tcBorders>
              <w:left w:val="nil"/>
              <w:bottom w:val="single" w:sz="4" w:space="0" w:color="auto"/>
              <w:right w:val="nil"/>
            </w:tcBorders>
          </w:tcPr>
          <w:p w14:paraId="5E6BBD36" w14:textId="77777777" w:rsidR="00894D3C" w:rsidRPr="0018355A" w:rsidRDefault="00894D3C" w:rsidP="003317FC">
            <w:pPr>
              <w:pStyle w:val="ListParagraph"/>
              <w:spacing w:line="360" w:lineRule="auto"/>
              <w:jc w:val="center"/>
              <w:rPr>
                <w:rFonts w:asciiTheme="majorBidi" w:hAnsiTheme="majorBidi" w:cstheme="majorBidi"/>
                <w:b/>
                <w:bCs/>
                <w:sz w:val="18"/>
                <w:szCs w:val="18"/>
              </w:rPr>
            </w:pPr>
            <w:r w:rsidRPr="0018355A">
              <w:rPr>
                <w:rFonts w:asciiTheme="majorBidi" w:hAnsiTheme="majorBidi" w:cstheme="majorBidi"/>
                <w:b/>
                <w:bCs/>
                <w:sz w:val="18"/>
                <w:szCs w:val="18"/>
              </w:rPr>
              <w:t>Rerata Kadar COHb (%)</w:t>
            </w:r>
          </w:p>
        </w:tc>
      </w:tr>
      <w:tr w:rsidR="00894D3C" w:rsidRPr="009F6C70" w14:paraId="71CB8D79" w14:textId="77777777" w:rsidTr="00AB56D0">
        <w:tc>
          <w:tcPr>
            <w:tcW w:w="789" w:type="dxa"/>
            <w:tcBorders>
              <w:top w:val="single" w:sz="4" w:space="0" w:color="auto"/>
              <w:left w:val="nil"/>
              <w:bottom w:val="nil"/>
              <w:right w:val="nil"/>
            </w:tcBorders>
          </w:tcPr>
          <w:p w14:paraId="3F49B909" w14:textId="77777777" w:rsidR="00894D3C" w:rsidRPr="0018355A" w:rsidRDefault="00894D3C" w:rsidP="003317FC">
            <w:pPr>
              <w:pStyle w:val="ListParagraph"/>
              <w:spacing w:line="360" w:lineRule="auto"/>
              <w:jc w:val="center"/>
              <w:rPr>
                <w:rFonts w:asciiTheme="majorBidi" w:hAnsiTheme="majorBidi" w:cstheme="majorBidi"/>
                <w:sz w:val="18"/>
                <w:szCs w:val="18"/>
              </w:rPr>
            </w:pPr>
            <w:r w:rsidRPr="0018355A">
              <w:rPr>
                <w:rFonts w:asciiTheme="majorBidi" w:hAnsiTheme="majorBidi" w:cstheme="majorBidi"/>
                <w:sz w:val="18"/>
                <w:szCs w:val="18"/>
              </w:rPr>
              <w:t>18 - 24 Tahun</w:t>
            </w:r>
          </w:p>
        </w:tc>
        <w:tc>
          <w:tcPr>
            <w:tcW w:w="1150" w:type="dxa"/>
            <w:tcBorders>
              <w:top w:val="single" w:sz="4" w:space="0" w:color="auto"/>
              <w:left w:val="nil"/>
              <w:bottom w:val="nil"/>
              <w:right w:val="nil"/>
            </w:tcBorders>
          </w:tcPr>
          <w:p w14:paraId="0A4C6B8F" w14:textId="77777777" w:rsidR="00894D3C" w:rsidRPr="0018355A" w:rsidRDefault="00894D3C" w:rsidP="003317FC">
            <w:pPr>
              <w:pStyle w:val="ListParagraph"/>
              <w:spacing w:line="360" w:lineRule="auto"/>
              <w:jc w:val="center"/>
              <w:rPr>
                <w:rFonts w:asciiTheme="majorBidi" w:hAnsiTheme="majorBidi" w:cstheme="majorBidi"/>
                <w:sz w:val="18"/>
                <w:szCs w:val="18"/>
              </w:rPr>
            </w:pPr>
            <w:r w:rsidRPr="0018355A">
              <w:rPr>
                <w:rFonts w:asciiTheme="majorBidi" w:hAnsiTheme="majorBidi" w:cstheme="majorBidi"/>
                <w:sz w:val="18"/>
                <w:szCs w:val="18"/>
              </w:rPr>
              <w:t>3</w:t>
            </w:r>
          </w:p>
        </w:tc>
        <w:tc>
          <w:tcPr>
            <w:tcW w:w="1150" w:type="dxa"/>
            <w:tcBorders>
              <w:top w:val="single" w:sz="4" w:space="0" w:color="auto"/>
              <w:left w:val="nil"/>
              <w:bottom w:val="nil"/>
              <w:right w:val="nil"/>
            </w:tcBorders>
          </w:tcPr>
          <w:p w14:paraId="30C705E5" w14:textId="77777777" w:rsidR="00894D3C" w:rsidRPr="0018355A" w:rsidRDefault="00894D3C" w:rsidP="003317FC">
            <w:pPr>
              <w:pStyle w:val="ListParagraph"/>
              <w:spacing w:line="360" w:lineRule="auto"/>
              <w:jc w:val="center"/>
              <w:rPr>
                <w:rFonts w:asciiTheme="majorBidi" w:hAnsiTheme="majorBidi" w:cstheme="majorBidi"/>
                <w:sz w:val="18"/>
                <w:szCs w:val="18"/>
              </w:rPr>
            </w:pPr>
            <w:r w:rsidRPr="0018355A">
              <w:rPr>
                <w:rFonts w:asciiTheme="majorBidi" w:hAnsiTheme="majorBidi" w:cstheme="majorBidi"/>
                <w:sz w:val="18"/>
                <w:szCs w:val="18"/>
              </w:rPr>
              <w:t>27%</w:t>
            </w:r>
          </w:p>
        </w:tc>
        <w:tc>
          <w:tcPr>
            <w:tcW w:w="1447" w:type="dxa"/>
            <w:tcBorders>
              <w:top w:val="single" w:sz="4" w:space="0" w:color="auto"/>
              <w:left w:val="nil"/>
              <w:bottom w:val="nil"/>
              <w:right w:val="nil"/>
            </w:tcBorders>
          </w:tcPr>
          <w:p w14:paraId="5E39FDD4" w14:textId="77777777" w:rsidR="00894D3C" w:rsidRPr="0018355A" w:rsidRDefault="00894D3C" w:rsidP="003317FC">
            <w:pPr>
              <w:pStyle w:val="ListParagraph"/>
              <w:spacing w:line="360" w:lineRule="auto"/>
              <w:jc w:val="center"/>
              <w:rPr>
                <w:rFonts w:asciiTheme="majorBidi" w:hAnsiTheme="majorBidi" w:cstheme="majorBidi"/>
                <w:sz w:val="18"/>
                <w:szCs w:val="18"/>
              </w:rPr>
            </w:pPr>
            <w:r w:rsidRPr="0018355A">
              <w:rPr>
                <w:rFonts w:asciiTheme="majorBidi" w:hAnsiTheme="majorBidi" w:cstheme="majorBidi"/>
                <w:sz w:val="18"/>
                <w:szCs w:val="18"/>
                <w:lang w:val="en-US"/>
              </w:rPr>
              <w:t>3.7</w:t>
            </w:r>
            <w:r w:rsidRPr="0018355A">
              <w:rPr>
                <w:rFonts w:asciiTheme="majorBidi" w:hAnsiTheme="majorBidi" w:cstheme="majorBidi"/>
                <w:sz w:val="18"/>
                <w:szCs w:val="18"/>
              </w:rPr>
              <w:t>%</w:t>
            </w:r>
          </w:p>
        </w:tc>
      </w:tr>
      <w:tr w:rsidR="00894D3C" w:rsidRPr="009F6C70" w14:paraId="59A978EF" w14:textId="77777777" w:rsidTr="00AB56D0">
        <w:tc>
          <w:tcPr>
            <w:tcW w:w="789" w:type="dxa"/>
            <w:tcBorders>
              <w:top w:val="nil"/>
              <w:left w:val="nil"/>
              <w:bottom w:val="nil"/>
              <w:right w:val="nil"/>
            </w:tcBorders>
          </w:tcPr>
          <w:p w14:paraId="28FF4488" w14:textId="77777777" w:rsidR="00894D3C" w:rsidRPr="0018355A" w:rsidRDefault="00894D3C" w:rsidP="003317FC">
            <w:pPr>
              <w:pStyle w:val="ListParagraph"/>
              <w:spacing w:line="360" w:lineRule="auto"/>
              <w:jc w:val="center"/>
              <w:rPr>
                <w:rFonts w:asciiTheme="majorBidi" w:hAnsiTheme="majorBidi" w:cstheme="majorBidi"/>
                <w:sz w:val="18"/>
                <w:szCs w:val="18"/>
              </w:rPr>
            </w:pPr>
            <w:r w:rsidRPr="0018355A">
              <w:rPr>
                <w:rFonts w:asciiTheme="majorBidi" w:hAnsiTheme="majorBidi" w:cstheme="majorBidi"/>
                <w:sz w:val="18"/>
                <w:szCs w:val="18"/>
              </w:rPr>
              <w:t>25 - 44 Tahun</w:t>
            </w:r>
          </w:p>
        </w:tc>
        <w:tc>
          <w:tcPr>
            <w:tcW w:w="1150" w:type="dxa"/>
            <w:tcBorders>
              <w:top w:val="nil"/>
              <w:left w:val="nil"/>
              <w:bottom w:val="nil"/>
              <w:right w:val="nil"/>
            </w:tcBorders>
          </w:tcPr>
          <w:p w14:paraId="63F4ECB2" w14:textId="77777777" w:rsidR="00894D3C" w:rsidRPr="0018355A" w:rsidRDefault="00894D3C" w:rsidP="003317FC">
            <w:pPr>
              <w:pStyle w:val="ListParagraph"/>
              <w:spacing w:line="360" w:lineRule="auto"/>
              <w:jc w:val="center"/>
              <w:rPr>
                <w:rFonts w:asciiTheme="majorBidi" w:hAnsiTheme="majorBidi" w:cstheme="majorBidi"/>
                <w:sz w:val="18"/>
                <w:szCs w:val="18"/>
              </w:rPr>
            </w:pPr>
            <w:r w:rsidRPr="0018355A">
              <w:rPr>
                <w:rFonts w:asciiTheme="majorBidi" w:hAnsiTheme="majorBidi" w:cstheme="majorBidi"/>
                <w:sz w:val="18"/>
                <w:szCs w:val="18"/>
              </w:rPr>
              <w:t>4</w:t>
            </w:r>
          </w:p>
        </w:tc>
        <w:tc>
          <w:tcPr>
            <w:tcW w:w="1150" w:type="dxa"/>
            <w:tcBorders>
              <w:top w:val="nil"/>
              <w:left w:val="nil"/>
              <w:bottom w:val="nil"/>
              <w:right w:val="nil"/>
            </w:tcBorders>
          </w:tcPr>
          <w:p w14:paraId="462959F5" w14:textId="77777777" w:rsidR="00894D3C" w:rsidRPr="0018355A" w:rsidRDefault="00894D3C" w:rsidP="003317FC">
            <w:pPr>
              <w:pStyle w:val="ListParagraph"/>
              <w:spacing w:line="360" w:lineRule="auto"/>
              <w:jc w:val="center"/>
              <w:rPr>
                <w:rFonts w:asciiTheme="majorBidi" w:hAnsiTheme="majorBidi" w:cstheme="majorBidi"/>
                <w:sz w:val="18"/>
                <w:szCs w:val="18"/>
              </w:rPr>
            </w:pPr>
            <w:r w:rsidRPr="0018355A">
              <w:rPr>
                <w:rFonts w:asciiTheme="majorBidi" w:hAnsiTheme="majorBidi" w:cstheme="majorBidi"/>
                <w:sz w:val="18"/>
                <w:szCs w:val="18"/>
              </w:rPr>
              <w:t>36%</w:t>
            </w:r>
          </w:p>
        </w:tc>
        <w:tc>
          <w:tcPr>
            <w:tcW w:w="1447" w:type="dxa"/>
            <w:tcBorders>
              <w:top w:val="nil"/>
              <w:left w:val="nil"/>
              <w:bottom w:val="nil"/>
              <w:right w:val="nil"/>
            </w:tcBorders>
          </w:tcPr>
          <w:p w14:paraId="3B6CD80F" w14:textId="77777777" w:rsidR="00894D3C" w:rsidRPr="0018355A" w:rsidRDefault="00894D3C" w:rsidP="003317FC">
            <w:pPr>
              <w:pStyle w:val="ListParagraph"/>
              <w:spacing w:line="360" w:lineRule="auto"/>
              <w:jc w:val="center"/>
              <w:rPr>
                <w:rFonts w:asciiTheme="majorBidi" w:hAnsiTheme="majorBidi" w:cstheme="majorBidi"/>
                <w:sz w:val="18"/>
                <w:szCs w:val="18"/>
              </w:rPr>
            </w:pPr>
            <w:r w:rsidRPr="0018355A">
              <w:rPr>
                <w:rFonts w:asciiTheme="majorBidi" w:hAnsiTheme="majorBidi" w:cstheme="majorBidi"/>
                <w:sz w:val="18"/>
                <w:szCs w:val="18"/>
                <w:lang w:val="en-US"/>
              </w:rPr>
              <w:t>5.1</w:t>
            </w:r>
            <w:r w:rsidRPr="0018355A">
              <w:rPr>
                <w:rFonts w:asciiTheme="majorBidi" w:hAnsiTheme="majorBidi" w:cstheme="majorBidi"/>
                <w:sz w:val="18"/>
                <w:szCs w:val="18"/>
              </w:rPr>
              <w:t>%</w:t>
            </w:r>
          </w:p>
        </w:tc>
      </w:tr>
      <w:tr w:rsidR="00894D3C" w:rsidRPr="009F6C70" w14:paraId="0682DDEC" w14:textId="77777777" w:rsidTr="00AB56D0">
        <w:tc>
          <w:tcPr>
            <w:tcW w:w="789" w:type="dxa"/>
            <w:tcBorders>
              <w:top w:val="nil"/>
              <w:left w:val="nil"/>
              <w:bottom w:val="nil"/>
              <w:right w:val="nil"/>
            </w:tcBorders>
          </w:tcPr>
          <w:p w14:paraId="55915F96" w14:textId="77777777" w:rsidR="00894D3C" w:rsidRPr="0018355A" w:rsidRDefault="00894D3C" w:rsidP="003317FC">
            <w:pPr>
              <w:pStyle w:val="ListParagraph"/>
              <w:spacing w:line="360" w:lineRule="auto"/>
              <w:jc w:val="center"/>
              <w:rPr>
                <w:rFonts w:asciiTheme="majorBidi" w:hAnsiTheme="majorBidi" w:cstheme="majorBidi"/>
                <w:sz w:val="18"/>
                <w:szCs w:val="18"/>
              </w:rPr>
            </w:pPr>
            <w:r w:rsidRPr="0018355A">
              <w:rPr>
                <w:rFonts w:asciiTheme="majorBidi" w:hAnsiTheme="majorBidi" w:cstheme="majorBidi"/>
                <w:sz w:val="18"/>
                <w:szCs w:val="18"/>
              </w:rPr>
              <w:t>45 – 59 Tahun</w:t>
            </w:r>
          </w:p>
        </w:tc>
        <w:tc>
          <w:tcPr>
            <w:tcW w:w="1150" w:type="dxa"/>
            <w:tcBorders>
              <w:top w:val="nil"/>
              <w:left w:val="nil"/>
              <w:bottom w:val="nil"/>
              <w:right w:val="nil"/>
            </w:tcBorders>
          </w:tcPr>
          <w:p w14:paraId="450CD383" w14:textId="77777777" w:rsidR="00894D3C" w:rsidRPr="0018355A" w:rsidRDefault="00894D3C" w:rsidP="003317FC">
            <w:pPr>
              <w:pStyle w:val="ListParagraph"/>
              <w:spacing w:line="360" w:lineRule="auto"/>
              <w:jc w:val="center"/>
              <w:rPr>
                <w:rFonts w:asciiTheme="majorBidi" w:hAnsiTheme="majorBidi" w:cstheme="majorBidi"/>
                <w:sz w:val="18"/>
                <w:szCs w:val="18"/>
              </w:rPr>
            </w:pPr>
            <w:r w:rsidRPr="0018355A">
              <w:rPr>
                <w:rFonts w:asciiTheme="majorBidi" w:hAnsiTheme="majorBidi" w:cstheme="majorBidi"/>
                <w:sz w:val="18"/>
                <w:szCs w:val="18"/>
              </w:rPr>
              <w:t>4</w:t>
            </w:r>
          </w:p>
        </w:tc>
        <w:tc>
          <w:tcPr>
            <w:tcW w:w="1150" w:type="dxa"/>
            <w:tcBorders>
              <w:top w:val="nil"/>
              <w:left w:val="nil"/>
              <w:bottom w:val="nil"/>
              <w:right w:val="nil"/>
            </w:tcBorders>
          </w:tcPr>
          <w:p w14:paraId="181B1026" w14:textId="77777777" w:rsidR="00894D3C" w:rsidRPr="0018355A" w:rsidRDefault="00894D3C" w:rsidP="003317FC">
            <w:pPr>
              <w:pStyle w:val="ListParagraph"/>
              <w:spacing w:line="360" w:lineRule="auto"/>
              <w:jc w:val="center"/>
              <w:rPr>
                <w:rFonts w:asciiTheme="majorBidi" w:hAnsiTheme="majorBidi" w:cstheme="majorBidi"/>
                <w:sz w:val="18"/>
                <w:szCs w:val="18"/>
              </w:rPr>
            </w:pPr>
            <w:r w:rsidRPr="0018355A">
              <w:rPr>
                <w:rFonts w:asciiTheme="majorBidi" w:hAnsiTheme="majorBidi" w:cstheme="majorBidi"/>
                <w:sz w:val="18"/>
                <w:szCs w:val="18"/>
              </w:rPr>
              <w:t>36%</w:t>
            </w:r>
          </w:p>
        </w:tc>
        <w:tc>
          <w:tcPr>
            <w:tcW w:w="1447" w:type="dxa"/>
            <w:tcBorders>
              <w:top w:val="nil"/>
              <w:left w:val="nil"/>
              <w:bottom w:val="nil"/>
              <w:right w:val="nil"/>
            </w:tcBorders>
          </w:tcPr>
          <w:p w14:paraId="61474730" w14:textId="77777777" w:rsidR="00894D3C" w:rsidRPr="0018355A" w:rsidRDefault="00894D3C" w:rsidP="003317FC">
            <w:pPr>
              <w:pStyle w:val="ListParagraph"/>
              <w:spacing w:line="360" w:lineRule="auto"/>
              <w:jc w:val="center"/>
              <w:rPr>
                <w:rFonts w:asciiTheme="majorBidi" w:hAnsiTheme="majorBidi" w:cstheme="majorBidi"/>
                <w:sz w:val="18"/>
                <w:szCs w:val="18"/>
              </w:rPr>
            </w:pPr>
            <w:r w:rsidRPr="0018355A">
              <w:rPr>
                <w:rFonts w:asciiTheme="majorBidi" w:hAnsiTheme="majorBidi" w:cstheme="majorBidi"/>
                <w:sz w:val="18"/>
                <w:szCs w:val="18"/>
                <w:lang w:val="en-US"/>
              </w:rPr>
              <w:t>7.2</w:t>
            </w:r>
            <w:r w:rsidRPr="0018355A">
              <w:rPr>
                <w:rFonts w:asciiTheme="majorBidi" w:hAnsiTheme="majorBidi" w:cstheme="majorBidi"/>
                <w:sz w:val="18"/>
                <w:szCs w:val="18"/>
              </w:rPr>
              <w:t>%</w:t>
            </w:r>
          </w:p>
        </w:tc>
      </w:tr>
      <w:tr w:rsidR="00894D3C" w:rsidRPr="009F6C70" w14:paraId="7DD92143" w14:textId="77777777" w:rsidTr="00AB56D0">
        <w:tc>
          <w:tcPr>
            <w:tcW w:w="789" w:type="dxa"/>
            <w:tcBorders>
              <w:top w:val="nil"/>
              <w:left w:val="nil"/>
              <w:right w:val="nil"/>
            </w:tcBorders>
          </w:tcPr>
          <w:p w14:paraId="65886646" w14:textId="77777777" w:rsidR="00894D3C" w:rsidRPr="0018355A" w:rsidRDefault="00894D3C" w:rsidP="003317FC">
            <w:pPr>
              <w:pStyle w:val="ListParagraph"/>
              <w:spacing w:line="360" w:lineRule="auto"/>
              <w:jc w:val="center"/>
              <w:rPr>
                <w:rFonts w:asciiTheme="majorBidi" w:hAnsiTheme="majorBidi" w:cstheme="majorBidi"/>
                <w:b/>
                <w:bCs/>
                <w:sz w:val="18"/>
                <w:szCs w:val="18"/>
              </w:rPr>
            </w:pPr>
            <w:r w:rsidRPr="0018355A">
              <w:rPr>
                <w:rFonts w:asciiTheme="majorBidi" w:hAnsiTheme="majorBidi" w:cstheme="majorBidi"/>
                <w:b/>
                <w:bCs/>
                <w:sz w:val="18"/>
                <w:szCs w:val="18"/>
              </w:rPr>
              <w:t>Total</w:t>
            </w:r>
          </w:p>
        </w:tc>
        <w:tc>
          <w:tcPr>
            <w:tcW w:w="1150" w:type="dxa"/>
            <w:tcBorders>
              <w:top w:val="nil"/>
              <w:left w:val="nil"/>
              <w:right w:val="nil"/>
            </w:tcBorders>
          </w:tcPr>
          <w:p w14:paraId="3CC86678" w14:textId="77777777" w:rsidR="00894D3C" w:rsidRPr="0018355A" w:rsidRDefault="00894D3C" w:rsidP="003317FC">
            <w:pPr>
              <w:pStyle w:val="ListParagraph"/>
              <w:spacing w:line="360" w:lineRule="auto"/>
              <w:jc w:val="center"/>
              <w:rPr>
                <w:rFonts w:asciiTheme="majorBidi" w:hAnsiTheme="majorBidi" w:cstheme="majorBidi"/>
                <w:b/>
                <w:bCs/>
                <w:sz w:val="18"/>
                <w:szCs w:val="18"/>
              </w:rPr>
            </w:pPr>
            <w:r w:rsidRPr="0018355A">
              <w:rPr>
                <w:rFonts w:asciiTheme="majorBidi" w:hAnsiTheme="majorBidi" w:cstheme="majorBidi"/>
                <w:b/>
                <w:bCs/>
                <w:sz w:val="18"/>
                <w:szCs w:val="18"/>
              </w:rPr>
              <w:t>11</w:t>
            </w:r>
          </w:p>
        </w:tc>
        <w:tc>
          <w:tcPr>
            <w:tcW w:w="1150" w:type="dxa"/>
            <w:tcBorders>
              <w:top w:val="nil"/>
              <w:left w:val="nil"/>
              <w:right w:val="nil"/>
            </w:tcBorders>
          </w:tcPr>
          <w:p w14:paraId="6F0FD7AB" w14:textId="77777777" w:rsidR="00894D3C" w:rsidRPr="0018355A" w:rsidRDefault="00894D3C" w:rsidP="003317FC">
            <w:pPr>
              <w:pStyle w:val="ListParagraph"/>
              <w:spacing w:line="360" w:lineRule="auto"/>
              <w:jc w:val="center"/>
              <w:rPr>
                <w:rFonts w:asciiTheme="majorBidi" w:hAnsiTheme="majorBidi" w:cstheme="majorBidi"/>
                <w:b/>
                <w:bCs/>
                <w:sz w:val="18"/>
                <w:szCs w:val="18"/>
              </w:rPr>
            </w:pPr>
            <w:r w:rsidRPr="0018355A">
              <w:rPr>
                <w:rFonts w:asciiTheme="majorBidi" w:hAnsiTheme="majorBidi" w:cstheme="majorBidi"/>
                <w:b/>
                <w:bCs/>
                <w:sz w:val="18"/>
                <w:szCs w:val="18"/>
              </w:rPr>
              <w:t>100%</w:t>
            </w:r>
          </w:p>
        </w:tc>
        <w:tc>
          <w:tcPr>
            <w:tcW w:w="1447" w:type="dxa"/>
            <w:tcBorders>
              <w:top w:val="nil"/>
              <w:left w:val="nil"/>
              <w:right w:val="nil"/>
            </w:tcBorders>
          </w:tcPr>
          <w:p w14:paraId="4DD19F4D" w14:textId="77777777" w:rsidR="00894D3C" w:rsidRPr="0018355A" w:rsidRDefault="00894D3C" w:rsidP="003317FC">
            <w:pPr>
              <w:pStyle w:val="ListParagraph"/>
              <w:spacing w:line="360" w:lineRule="auto"/>
              <w:jc w:val="center"/>
              <w:rPr>
                <w:rFonts w:asciiTheme="majorBidi" w:hAnsiTheme="majorBidi" w:cstheme="majorBidi"/>
                <w:b/>
                <w:bCs/>
                <w:sz w:val="18"/>
                <w:szCs w:val="18"/>
              </w:rPr>
            </w:pPr>
          </w:p>
        </w:tc>
      </w:tr>
    </w:tbl>
    <w:p w14:paraId="0DDE14CF" w14:textId="77777777" w:rsidR="00894D3C" w:rsidRDefault="00894D3C" w:rsidP="00894D3C">
      <w:pPr>
        <w:pStyle w:val="BodyText"/>
        <w:spacing w:before="9"/>
        <w:ind w:left="720"/>
      </w:pPr>
    </w:p>
    <w:p w14:paraId="1BD0FA48" w14:textId="77777777" w:rsidR="00894D3C" w:rsidRDefault="00894D3C" w:rsidP="00894D3C">
      <w:pPr>
        <w:spacing w:line="360" w:lineRule="auto"/>
        <w:ind w:left="139"/>
        <w:jc w:val="both"/>
        <w:rPr>
          <w:rFonts w:asciiTheme="majorBidi" w:hAnsiTheme="majorBidi" w:cstheme="majorBidi"/>
        </w:rPr>
      </w:pPr>
      <w:r w:rsidRPr="001718CE">
        <w:rPr>
          <w:rFonts w:asciiTheme="majorBidi" w:hAnsiTheme="majorBidi" w:cstheme="majorBidi"/>
        </w:rPr>
        <w:t>Menunjukkan bahawa dari 11 responden  pekerja bengkel yang memiliki kadar COHb di atas toleransi kategori umur dangan kisaran 18 – 24  tahun sebanyak 27% dengan rerata kadar COHb sebesar 3.7%, kisaran umur 25 – 44 tahun sebanyak 36% dengan rerata kadar COHb sebesar 5.1%  dan kisaran umur 45 – 59  tahun sebanyak 36% dengan rerata kadar COHb sebesar 7.2%.</w:t>
      </w:r>
    </w:p>
    <w:p w14:paraId="3B1E4EA9" w14:textId="77777777" w:rsidR="00894D3C" w:rsidRDefault="00894D3C" w:rsidP="00894D3C">
      <w:pPr>
        <w:spacing w:line="360" w:lineRule="auto"/>
        <w:ind w:left="139"/>
        <w:jc w:val="both"/>
        <w:rPr>
          <w:rFonts w:asciiTheme="majorBidi" w:hAnsiTheme="majorBidi" w:cstheme="majorBidi"/>
        </w:rPr>
      </w:pPr>
    </w:p>
    <w:p w14:paraId="14BC6D35" w14:textId="77777777" w:rsidR="00894D3C" w:rsidRDefault="00894D3C" w:rsidP="00894D3C">
      <w:pPr>
        <w:spacing w:line="360" w:lineRule="auto"/>
        <w:ind w:left="139"/>
        <w:jc w:val="both"/>
        <w:rPr>
          <w:rFonts w:asciiTheme="majorBidi" w:hAnsiTheme="majorBidi" w:cstheme="majorBidi"/>
        </w:rPr>
      </w:pPr>
    </w:p>
    <w:p w14:paraId="1BB64C7E" w14:textId="382C2617" w:rsidR="00894D3C" w:rsidRDefault="00894D3C" w:rsidP="00AB56D0">
      <w:pPr>
        <w:ind w:left="567" w:firstLine="153"/>
        <w:jc w:val="center"/>
        <w:rPr>
          <w:rFonts w:asciiTheme="majorBidi" w:hAnsiTheme="majorBidi" w:cstheme="majorBidi"/>
          <w:lang w:val="en-US"/>
        </w:rPr>
      </w:pPr>
      <w:r>
        <w:rPr>
          <w:rFonts w:asciiTheme="majorBidi" w:hAnsiTheme="majorBidi" w:cstheme="majorBidi"/>
          <w:lang w:val="en-US"/>
        </w:rPr>
        <w:t xml:space="preserve">Tabel 5 Hasil Uji </w:t>
      </w:r>
      <w:r>
        <w:rPr>
          <w:rFonts w:asciiTheme="majorBidi" w:hAnsiTheme="majorBidi" w:cstheme="majorBidi"/>
          <w:i/>
          <w:iCs/>
          <w:lang w:val="en-US"/>
        </w:rPr>
        <w:t xml:space="preserve">Pearson Correlation </w:t>
      </w:r>
      <w:r w:rsidR="00AB56D0">
        <w:rPr>
          <w:rFonts w:asciiTheme="majorBidi" w:hAnsiTheme="majorBidi" w:cstheme="majorBidi"/>
          <w:i/>
          <w:iCs/>
          <w:lang w:val="en-US"/>
        </w:rPr>
        <w:t xml:space="preserve">   </w:t>
      </w:r>
      <w:r>
        <w:rPr>
          <w:rFonts w:asciiTheme="majorBidi" w:hAnsiTheme="majorBidi" w:cstheme="majorBidi"/>
          <w:lang w:val="en-US"/>
        </w:rPr>
        <w:t>antara usia dengan Kadar KarboksiHemoglobin</w:t>
      </w:r>
    </w:p>
    <w:tbl>
      <w:tblPr>
        <w:tblStyle w:val="TableGrid"/>
        <w:tblW w:w="0" w:type="auto"/>
        <w:tblInd w:w="534" w:type="dxa"/>
        <w:tblLook w:val="0000" w:firstRow="0" w:lastRow="0" w:firstColumn="0" w:lastColumn="0" w:noHBand="0" w:noVBand="0"/>
      </w:tblPr>
      <w:tblGrid>
        <w:gridCol w:w="604"/>
        <w:gridCol w:w="954"/>
        <w:gridCol w:w="954"/>
        <w:gridCol w:w="777"/>
        <w:gridCol w:w="567"/>
      </w:tblGrid>
      <w:tr w:rsidR="00894D3C" w:rsidRPr="001718CE" w14:paraId="35329029" w14:textId="77777777" w:rsidTr="003317FC">
        <w:trPr>
          <w:trHeight w:val="322"/>
        </w:trPr>
        <w:tc>
          <w:tcPr>
            <w:tcW w:w="7512" w:type="dxa"/>
            <w:gridSpan w:val="5"/>
            <w:tcBorders>
              <w:left w:val="nil"/>
              <w:right w:val="nil"/>
            </w:tcBorders>
          </w:tcPr>
          <w:p w14:paraId="3BA14721" w14:textId="77777777" w:rsidR="00894D3C" w:rsidRPr="0018355A" w:rsidRDefault="00894D3C" w:rsidP="003317FC">
            <w:pPr>
              <w:pStyle w:val="ListParagraph"/>
              <w:spacing w:after="200"/>
              <w:ind w:left="108"/>
              <w:jc w:val="center"/>
              <w:rPr>
                <w:rFonts w:asciiTheme="majorBidi" w:hAnsiTheme="majorBidi" w:cstheme="majorBidi"/>
                <w:b/>
                <w:bCs/>
                <w:sz w:val="18"/>
                <w:szCs w:val="18"/>
              </w:rPr>
            </w:pPr>
            <w:r w:rsidRPr="0018355A">
              <w:rPr>
                <w:rFonts w:asciiTheme="majorBidi" w:hAnsiTheme="majorBidi" w:cstheme="majorBidi"/>
                <w:b/>
                <w:bCs/>
                <w:sz w:val="18"/>
                <w:szCs w:val="18"/>
              </w:rPr>
              <w:t>Correlation</w:t>
            </w:r>
          </w:p>
        </w:tc>
      </w:tr>
      <w:tr w:rsidR="00894D3C" w:rsidRPr="001718CE" w14:paraId="7A3D40AA" w14:textId="77777777" w:rsidTr="003317FC">
        <w:tblPrEx>
          <w:tblLook w:val="04A0" w:firstRow="1" w:lastRow="0" w:firstColumn="1" w:lastColumn="0" w:noHBand="0" w:noVBand="1"/>
        </w:tblPrEx>
        <w:tc>
          <w:tcPr>
            <w:tcW w:w="1842" w:type="dxa"/>
            <w:tcBorders>
              <w:left w:val="nil"/>
              <w:bottom w:val="single" w:sz="4" w:space="0" w:color="auto"/>
            </w:tcBorders>
          </w:tcPr>
          <w:p w14:paraId="6FD14032" w14:textId="77777777" w:rsidR="00894D3C" w:rsidRPr="0018355A" w:rsidRDefault="00894D3C" w:rsidP="003317FC">
            <w:pPr>
              <w:pStyle w:val="ListParagraph"/>
              <w:jc w:val="center"/>
              <w:rPr>
                <w:rFonts w:asciiTheme="majorBidi" w:hAnsiTheme="majorBidi" w:cstheme="majorBidi"/>
                <w:b/>
                <w:bCs/>
                <w:sz w:val="18"/>
                <w:szCs w:val="18"/>
              </w:rPr>
            </w:pPr>
            <w:r w:rsidRPr="0018355A">
              <w:rPr>
                <w:rFonts w:asciiTheme="majorBidi" w:hAnsiTheme="majorBidi" w:cstheme="majorBidi"/>
                <w:b/>
                <w:bCs/>
                <w:sz w:val="18"/>
                <w:szCs w:val="18"/>
              </w:rPr>
              <w:t>Usia</w:t>
            </w:r>
          </w:p>
        </w:tc>
        <w:tc>
          <w:tcPr>
            <w:tcW w:w="1418" w:type="dxa"/>
            <w:tcBorders>
              <w:bottom w:val="single" w:sz="4" w:space="0" w:color="auto"/>
            </w:tcBorders>
          </w:tcPr>
          <w:p w14:paraId="4998AD0F" w14:textId="77777777" w:rsidR="00894D3C" w:rsidRPr="0018355A" w:rsidRDefault="00894D3C" w:rsidP="003317FC">
            <w:pPr>
              <w:pStyle w:val="ListParagraph"/>
              <w:jc w:val="center"/>
              <w:rPr>
                <w:rFonts w:asciiTheme="majorBidi" w:hAnsiTheme="majorBidi" w:cstheme="majorBidi"/>
                <w:b/>
                <w:bCs/>
                <w:sz w:val="18"/>
                <w:szCs w:val="18"/>
              </w:rPr>
            </w:pPr>
            <w:r w:rsidRPr="0018355A">
              <w:rPr>
                <w:rFonts w:asciiTheme="majorBidi" w:hAnsiTheme="majorBidi" w:cstheme="majorBidi"/>
                <w:b/>
                <w:bCs/>
                <w:sz w:val="18"/>
                <w:szCs w:val="18"/>
              </w:rPr>
              <w:t>Jumlah Responden</w:t>
            </w:r>
          </w:p>
        </w:tc>
        <w:tc>
          <w:tcPr>
            <w:tcW w:w="1843" w:type="dxa"/>
            <w:tcBorders>
              <w:bottom w:val="single" w:sz="4" w:space="0" w:color="auto"/>
            </w:tcBorders>
          </w:tcPr>
          <w:p w14:paraId="0133EBB3" w14:textId="77777777" w:rsidR="00894D3C" w:rsidRPr="0018355A" w:rsidRDefault="00894D3C" w:rsidP="003317FC">
            <w:pPr>
              <w:pStyle w:val="ListParagraph"/>
              <w:jc w:val="center"/>
              <w:rPr>
                <w:rFonts w:asciiTheme="majorBidi" w:hAnsiTheme="majorBidi" w:cstheme="majorBidi"/>
                <w:b/>
                <w:bCs/>
                <w:sz w:val="18"/>
                <w:szCs w:val="18"/>
              </w:rPr>
            </w:pPr>
            <w:r w:rsidRPr="0018355A">
              <w:rPr>
                <w:rFonts w:asciiTheme="majorBidi" w:hAnsiTheme="majorBidi" w:cstheme="majorBidi"/>
                <w:b/>
                <w:bCs/>
                <w:sz w:val="18"/>
                <w:szCs w:val="18"/>
              </w:rPr>
              <w:t>Persentase Responden</w:t>
            </w:r>
          </w:p>
        </w:tc>
        <w:tc>
          <w:tcPr>
            <w:tcW w:w="1275" w:type="dxa"/>
            <w:tcBorders>
              <w:bottom w:val="single" w:sz="4" w:space="0" w:color="auto"/>
            </w:tcBorders>
          </w:tcPr>
          <w:p w14:paraId="3FE5DDF0" w14:textId="77777777" w:rsidR="00894D3C" w:rsidRPr="0018355A" w:rsidRDefault="00894D3C" w:rsidP="003317FC">
            <w:pPr>
              <w:pStyle w:val="ListParagraph"/>
              <w:jc w:val="center"/>
              <w:rPr>
                <w:rFonts w:asciiTheme="majorBidi" w:hAnsiTheme="majorBidi" w:cstheme="majorBidi"/>
                <w:b/>
                <w:bCs/>
                <w:sz w:val="18"/>
                <w:szCs w:val="18"/>
              </w:rPr>
            </w:pPr>
            <w:r w:rsidRPr="0018355A">
              <w:rPr>
                <w:rFonts w:asciiTheme="majorBidi" w:hAnsiTheme="majorBidi" w:cstheme="majorBidi"/>
                <w:b/>
                <w:bCs/>
                <w:sz w:val="18"/>
                <w:szCs w:val="18"/>
              </w:rPr>
              <w:t xml:space="preserve">Uji Korelasi </w:t>
            </w:r>
          </w:p>
        </w:tc>
        <w:tc>
          <w:tcPr>
            <w:tcW w:w="1134" w:type="dxa"/>
            <w:tcBorders>
              <w:bottom w:val="single" w:sz="4" w:space="0" w:color="auto"/>
              <w:right w:val="nil"/>
            </w:tcBorders>
          </w:tcPr>
          <w:p w14:paraId="70800498" w14:textId="77777777" w:rsidR="00894D3C" w:rsidRPr="0018355A" w:rsidRDefault="00894D3C" w:rsidP="003317FC">
            <w:pPr>
              <w:pStyle w:val="ListParagraph"/>
              <w:jc w:val="center"/>
              <w:rPr>
                <w:rFonts w:asciiTheme="majorBidi" w:hAnsiTheme="majorBidi" w:cstheme="majorBidi"/>
                <w:b/>
                <w:bCs/>
                <w:sz w:val="18"/>
                <w:szCs w:val="18"/>
              </w:rPr>
            </w:pPr>
            <w:r w:rsidRPr="0018355A">
              <w:rPr>
                <w:rFonts w:asciiTheme="majorBidi" w:hAnsiTheme="majorBidi" w:cstheme="majorBidi"/>
                <w:b/>
                <w:bCs/>
                <w:sz w:val="18"/>
                <w:szCs w:val="18"/>
              </w:rPr>
              <w:t xml:space="preserve">Sig </w:t>
            </w:r>
          </w:p>
        </w:tc>
      </w:tr>
      <w:tr w:rsidR="00894D3C" w:rsidRPr="001718CE" w14:paraId="1C17CBC8" w14:textId="77777777" w:rsidTr="003317FC">
        <w:tblPrEx>
          <w:tblLook w:val="04A0" w:firstRow="1" w:lastRow="0" w:firstColumn="1" w:lastColumn="0" w:noHBand="0" w:noVBand="1"/>
        </w:tblPrEx>
        <w:tc>
          <w:tcPr>
            <w:tcW w:w="1842" w:type="dxa"/>
            <w:tcBorders>
              <w:left w:val="nil"/>
              <w:bottom w:val="nil"/>
              <w:right w:val="nil"/>
            </w:tcBorders>
          </w:tcPr>
          <w:p w14:paraId="1AE6A6EE" w14:textId="77777777" w:rsidR="00894D3C" w:rsidRPr="0018355A" w:rsidRDefault="00894D3C" w:rsidP="003317FC">
            <w:pPr>
              <w:pStyle w:val="ListParagraph"/>
              <w:jc w:val="center"/>
              <w:rPr>
                <w:rFonts w:asciiTheme="majorBidi" w:hAnsiTheme="majorBidi" w:cstheme="majorBidi"/>
                <w:sz w:val="18"/>
                <w:szCs w:val="18"/>
              </w:rPr>
            </w:pPr>
            <w:r w:rsidRPr="0018355A">
              <w:rPr>
                <w:rFonts w:asciiTheme="majorBidi" w:hAnsiTheme="majorBidi" w:cstheme="majorBidi"/>
                <w:sz w:val="18"/>
                <w:szCs w:val="18"/>
              </w:rPr>
              <w:t>18 - 24 Tahun</w:t>
            </w:r>
          </w:p>
        </w:tc>
        <w:tc>
          <w:tcPr>
            <w:tcW w:w="1418" w:type="dxa"/>
            <w:tcBorders>
              <w:left w:val="nil"/>
              <w:bottom w:val="nil"/>
              <w:right w:val="nil"/>
            </w:tcBorders>
          </w:tcPr>
          <w:p w14:paraId="1D9EC4F7" w14:textId="77777777" w:rsidR="00894D3C" w:rsidRPr="0018355A" w:rsidRDefault="00894D3C" w:rsidP="003317FC">
            <w:pPr>
              <w:pStyle w:val="ListParagraph"/>
              <w:jc w:val="center"/>
              <w:rPr>
                <w:rFonts w:asciiTheme="majorBidi" w:hAnsiTheme="majorBidi" w:cstheme="majorBidi"/>
                <w:sz w:val="18"/>
                <w:szCs w:val="18"/>
              </w:rPr>
            </w:pPr>
            <w:r w:rsidRPr="0018355A">
              <w:rPr>
                <w:rFonts w:asciiTheme="majorBidi" w:hAnsiTheme="majorBidi" w:cstheme="majorBidi"/>
                <w:sz w:val="18"/>
                <w:szCs w:val="18"/>
              </w:rPr>
              <w:t>3</w:t>
            </w:r>
          </w:p>
        </w:tc>
        <w:tc>
          <w:tcPr>
            <w:tcW w:w="1843" w:type="dxa"/>
            <w:tcBorders>
              <w:left w:val="nil"/>
              <w:bottom w:val="nil"/>
              <w:right w:val="nil"/>
            </w:tcBorders>
          </w:tcPr>
          <w:p w14:paraId="6EF6FCA9" w14:textId="77777777" w:rsidR="00894D3C" w:rsidRPr="0018355A" w:rsidRDefault="00894D3C" w:rsidP="003317FC">
            <w:pPr>
              <w:pStyle w:val="ListParagraph"/>
              <w:jc w:val="center"/>
              <w:rPr>
                <w:rFonts w:asciiTheme="majorBidi" w:hAnsiTheme="majorBidi" w:cstheme="majorBidi"/>
                <w:sz w:val="18"/>
                <w:szCs w:val="18"/>
              </w:rPr>
            </w:pPr>
            <w:r w:rsidRPr="0018355A">
              <w:rPr>
                <w:rFonts w:asciiTheme="majorBidi" w:hAnsiTheme="majorBidi" w:cstheme="majorBidi"/>
                <w:sz w:val="18"/>
                <w:szCs w:val="18"/>
              </w:rPr>
              <w:t>27%</w:t>
            </w:r>
          </w:p>
        </w:tc>
        <w:tc>
          <w:tcPr>
            <w:tcW w:w="1275" w:type="dxa"/>
            <w:vMerge w:val="restart"/>
            <w:tcBorders>
              <w:left w:val="nil"/>
              <w:bottom w:val="nil"/>
              <w:right w:val="nil"/>
            </w:tcBorders>
          </w:tcPr>
          <w:p w14:paraId="1447E3CC" w14:textId="77777777" w:rsidR="00894D3C" w:rsidRPr="0018355A" w:rsidRDefault="00894D3C" w:rsidP="003317FC">
            <w:pPr>
              <w:pStyle w:val="ListParagraph"/>
              <w:jc w:val="center"/>
              <w:rPr>
                <w:rFonts w:asciiTheme="majorBidi" w:hAnsiTheme="majorBidi" w:cstheme="majorBidi"/>
                <w:sz w:val="18"/>
                <w:szCs w:val="18"/>
              </w:rPr>
            </w:pPr>
          </w:p>
          <w:p w14:paraId="24FABB17" w14:textId="77777777" w:rsidR="00894D3C" w:rsidRPr="0018355A" w:rsidRDefault="00894D3C" w:rsidP="003317FC">
            <w:pPr>
              <w:pStyle w:val="ListParagraph"/>
              <w:jc w:val="center"/>
              <w:rPr>
                <w:rFonts w:asciiTheme="majorBidi" w:hAnsiTheme="majorBidi" w:cstheme="majorBidi"/>
                <w:sz w:val="18"/>
                <w:szCs w:val="18"/>
              </w:rPr>
            </w:pPr>
            <w:r w:rsidRPr="0018355A">
              <w:rPr>
                <w:rFonts w:asciiTheme="majorBidi" w:hAnsiTheme="majorBidi" w:cstheme="majorBidi"/>
                <w:sz w:val="18"/>
                <w:szCs w:val="18"/>
              </w:rPr>
              <w:t>0.775</w:t>
            </w:r>
          </w:p>
        </w:tc>
        <w:tc>
          <w:tcPr>
            <w:tcW w:w="1134" w:type="dxa"/>
            <w:vMerge w:val="restart"/>
            <w:tcBorders>
              <w:left w:val="nil"/>
              <w:bottom w:val="nil"/>
              <w:right w:val="nil"/>
            </w:tcBorders>
          </w:tcPr>
          <w:p w14:paraId="41E81AC0" w14:textId="77777777" w:rsidR="00894D3C" w:rsidRPr="0018355A" w:rsidRDefault="00894D3C" w:rsidP="003317FC">
            <w:pPr>
              <w:pStyle w:val="ListParagraph"/>
              <w:jc w:val="center"/>
              <w:rPr>
                <w:rFonts w:asciiTheme="majorBidi" w:hAnsiTheme="majorBidi" w:cstheme="majorBidi"/>
                <w:sz w:val="18"/>
                <w:szCs w:val="18"/>
              </w:rPr>
            </w:pPr>
          </w:p>
          <w:p w14:paraId="005716D7" w14:textId="77777777" w:rsidR="00894D3C" w:rsidRPr="0018355A" w:rsidRDefault="00894D3C" w:rsidP="003317FC">
            <w:pPr>
              <w:pStyle w:val="ListParagraph"/>
              <w:jc w:val="center"/>
              <w:rPr>
                <w:rFonts w:asciiTheme="majorBidi" w:hAnsiTheme="majorBidi" w:cstheme="majorBidi"/>
                <w:sz w:val="18"/>
                <w:szCs w:val="18"/>
              </w:rPr>
            </w:pPr>
            <w:r w:rsidRPr="0018355A">
              <w:rPr>
                <w:rFonts w:asciiTheme="majorBidi" w:hAnsiTheme="majorBidi" w:cstheme="majorBidi"/>
                <w:sz w:val="18"/>
                <w:szCs w:val="18"/>
              </w:rPr>
              <w:t>0.007</w:t>
            </w:r>
          </w:p>
          <w:p w14:paraId="2813D67A" w14:textId="77777777" w:rsidR="00894D3C" w:rsidRPr="0018355A" w:rsidRDefault="00894D3C" w:rsidP="003317FC">
            <w:pPr>
              <w:pStyle w:val="ListParagraph"/>
              <w:jc w:val="center"/>
              <w:rPr>
                <w:rFonts w:asciiTheme="majorBidi" w:hAnsiTheme="majorBidi" w:cstheme="majorBidi"/>
                <w:sz w:val="18"/>
                <w:szCs w:val="18"/>
              </w:rPr>
            </w:pPr>
            <w:r w:rsidRPr="0018355A">
              <w:rPr>
                <w:rFonts w:asciiTheme="majorBidi" w:hAnsiTheme="majorBidi" w:cstheme="majorBidi"/>
                <w:sz w:val="18"/>
                <w:szCs w:val="18"/>
              </w:rPr>
              <w:t>(&lt; 0,01)</w:t>
            </w:r>
          </w:p>
        </w:tc>
      </w:tr>
      <w:tr w:rsidR="00894D3C" w:rsidRPr="001718CE" w14:paraId="783F2024" w14:textId="77777777" w:rsidTr="003317FC">
        <w:tblPrEx>
          <w:tblLook w:val="04A0" w:firstRow="1" w:lastRow="0" w:firstColumn="1" w:lastColumn="0" w:noHBand="0" w:noVBand="1"/>
        </w:tblPrEx>
        <w:tc>
          <w:tcPr>
            <w:tcW w:w="1842" w:type="dxa"/>
            <w:tcBorders>
              <w:top w:val="nil"/>
              <w:left w:val="nil"/>
              <w:bottom w:val="nil"/>
              <w:right w:val="nil"/>
            </w:tcBorders>
          </w:tcPr>
          <w:p w14:paraId="57F18821" w14:textId="77777777" w:rsidR="00894D3C" w:rsidRPr="0018355A" w:rsidRDefault="00894D3C" w:rsidP="003317FC">
            <w:pPr>
              <w:pStyle w:val="ListParagraph"/>
              <w:jc w:val="center"/>
              <w:rPr>
                <w:rFonts w:asciiTheme="majorBidi" w:hAnsiTheme="majorBidi" w:cstheme="majorBidi"/>
                <w:sz w:val="18"/>
                <w:szCs w:val="18"/>
              </w:rPr>
            </w:pPr>
            <w:r w:rsidRPr="0018355A">
              <w:rPr>
                <w:rFonts w:asciiTheme="majorBidi" w:hAnsiTheme="majorBidi" w:cstheme="majorBidi"/>
                <w:sz w:val="18"/>
                <w:szCs w:val="18"/>
              </w:rPr>
              <w:t>25 - 44 Tahun</w:t>
            </w:r>
          </w:p>
        </w:tc>
        <w:tc>
          <w:tcPr>
            <w:tcW w:w="1418" w:type="dxa"/>
            <w:tcBorders>
              <w:top w:val="nil"/>
              <w:left w:val="nil"/>
              <w:bottom w:val="nil"/>
              <w:right w:val="nil"/>
            </w:tcBorders>
          </w:tcPr>
          <w:p w14:paraId="680036F9" w14:textId="77777777" w:rsidR="00894D3C" w:rsidRPr="0018355A" w:rsidRDefault="00894D3C" w:rsidP="003317FC">
            <w:pPr>
              <w:pStyle w:val="ListParagraph"/>
              <w:jc w:val="center"/>
              <w:rPr>
                <w:rFonts w:asciiTheme="majorBidi" w:hAnsiTheme="majorBidi" w:cstheme="majorBidi"/>
                <w:sz w:val="18"/>
                <w:szCs w:val="18"/>
              </w:rPr>
            </w:pPr>
            <w:r w:rsidRPr="0018355A">
              <w:rPr>
                <w:rFonts w:asciiTheme="majorBidi" w:hAnsiTheme="majorBidi" w:cstheme="majorBidi"/>
                <w:sz w:val="18"/>
                <w:szCs w:val="18"/>
              </w:rPr>
              <w:t>4</w:t>
            </w:r>
          </w:p>
        </w:tc>
        <w:tc>
          <w:tcPr>
            <w:tcW w:w="1843" w:type="dxa"/>
            <w:tcBorders>
              <w:top w:val="nil"/>
              <w:left w:val="nil"/>
              <w:bottom w:val="nil"/>
              <w:right w:val="nil"/>
            </w:tcBorders>
          </w:tcPr>
          <w:p w14:paraId="6B49D841" w14:textId="77777777" w:rsidR="00894D3C" w:rsidRPr="0018355A" w:rsidRDefault="00894D3C" w:rsidP="003317FC">
            <w:pPr>
              <w:pStyle w:val="ListParagraph"/>
              <w:jc w:val="center"/>
              <w:rPr>
                <w:rFonts w:asciiTheme="majorBidi" w:hAnsiTheme="majorBidi" w:cstheme="majorBidi"/>
                <w:sz w:val="18"/>
                <w:szCs w:val="18"/>
              </w:rPr>
            </w:pPr>
            <w:r w:rsidRPr="0018355A">
              <w:rPr>
                <w:rFonts w:asciiTheme="majorBidi" w:hAnsiTheme="majorBidi" w:cstheme="majorBidi"/>
                <w:sz w:val="18"/>
                <w:szCs w:val="18"/>
              </w:rPr>
              <w:t>36%</w:t>
            </w:r>
          </w:p>
        </w:tc>
        <w:tc>
          <w:tcPr>
            <w:tcW w:w="1275" w:type="dxa"/>
            <w:vMerge/>
            <w:tcBorders>
              <w:top w:val="nil"/>
              <w:left w:val="nil"/>
              <w:bottom w:val="nil"/>
              <w:right w:val="nil"/>
            </w:tcBorders>
          </w:tcPr>
          <w:p w14:paraId="0AFA21BD" w14:textId="77777777" w:rsidR="00894D3C" w:rsidRPr="001718CE" w:rsidRDefault="00894D3C" w:rsidP="003317FC">
            <w:pPr>
              <w:pStyle w:val="ListParagraph"/>
              <w:jc w:val="center"/>
              <w:rPr>
                <w:rFonts w:asciiTheme="majorBidi" w:hAnsiTheme="majorBidi" w:cstheme="majorBidi"/>
              </w:rPr>
            </w:pPr>
          </w:p>
        </w:tc>
        <w:tc>
          <w:tcPr>
            <w:tcW w:w="1134" w:type="dxa"/>
            <w:vMerge/>
            <w:tcBorders>
              <w:top w:val="nil"/>
              <w:left w:val="nil"/>
              <w:bottom w:val="nil"/>
              <w:right w:val="nil"/>
            </w:tcBorders>
          </w:tcPr>
          <w:p w14:paraId="38ED0755" w14:textId="77777777" w:rsidR="00894D3C" w:rsidRPr="001718CE" w:rsidRDefault="00894D3C" w:rsidP="003317FC">
            <w:pPr>
              <w:pStyle w:val="ListParagraph"/>
              <w:jc w:val="center"/>
              <w:rPr>
                <w:rFonts w:asciiTheme="majorBidi" w:hAnsiTheme="majorBidi" w:cstheme="majorBidi"/>
              </w:rPr>
            </w:pPr>
          </w:p>
        </w:tc>
      </w:tr>
      <w:tr w:rsidR="00894D3C" w:rsidRPr="001718CE" w14:paraId="47E7E757" w14:textId="77777777" w:rsidTr="003317FC">
        <w:tblPrEx>
          <w:tblLook w:val="04A0" w:firstRow="1" w:lastRow="0" w:firstColumn="1" w:lastColumn="0" w:noHBand="0" w:noVBand="1"/>
        </w:tblPrEx>
        <w:tc>
          <w:tcPr>
            <w:tcW w:w="1842" w:type="dxa"/>
            <w:tcBorders>
              <w:top w:val="nil"/>
              <w:left w:val="nil"/>
              <w:bottom w:val="nil"/>
              <w:right w:val="nil"/>
            </w:tcBorders>
          </w:tcPr>
          <w:p w14:paraId="28C1043C" w14:textId="77777777" w:rsidR="00894D3C" w:rsidRPr="0018355A" w:rsidRDefault="00894D3C" w:rsidP="003317FC">
            <w:pPr>
              <w:pStyle w:val="ListParagraph"/>
              <w:jc w:val="center"/>
              <w:rPr>
                <w:rFonts w:asciiTheme="majorBidi" w:hAnsiTheme="majorBidi" w:cstheme="majorBidi"/>
                <w:sz w:val="18"/>
                <w:szCs w:val="18"/>
              </w:rPr>
            </w:pPr>
            <w:r w:rsidRPr="0018355A">
              <w:rPr>
                <w:rFonts w:asciiTheme="majorBidi" w:hAnsiTheme="majorBidi" w:cstheme="majorBidi"/>
                <w:sz w:val="18"/>
                <w:szCs w:val="18"/>
              </w:rPr>
              <w:t>45 – 59 Tahun</w:t>
            </w:r>
          </w:p>
        </w:tc>
        <w:tc>
          <w:tcPr>
            <w:tcW w:w="1418" w:type="dxa"/>
            <w:tcBorders>
              <w:top w:val="nil"/>
              <w:left w:val="nil"/>
              <w:bottom w:val="nil"/>
              <w:right w:val="nil"/>
            </w:tcBorders>
          </w:tcPr>
          <w:p w14:paraId="0FCC2EB8" w14:textId="77777777" w:rsidR="00894D3C" w:rsidRPr="0018355A" w:rsidRDefault="00894D3C" w:rsidP="003317FC">
            <w:pPr>
              <w:pStyle w:val="ListParagraph"/>
              <w:jc w:val="center"/>
              <w:rPr>
                <w:rFonts w:asciiTheme="majorBidi" w:hAnsiTheme="majorBidi" w:cstheme="majorBidi"/>
                <w:sz w:val="18"/>
                <w:szCs w:val="18"/>
              </w:rPr>
            </w:pPr>
            <w:r w:rsidRPr="0018355A">
              <w:rPr>
                <w:rFonts w:asciiTheme="majorBidi" w:hAnsiTheme="majorBidi" w:cstheme="majorBidi"/>
                <w:sz w:val="18"/>
                <w:szCs w:val="18"/>
              </w:rPr>
              <w:t>4</w:t>
            </w:r>
          </w:p>
        </w:tc>
        <w:tc>
          <w:tcPr>
            <w:tcW w:w="1843" w:type="dxa"/>
            <w:tcBorders>
              <w:top w:val="nil"/>
              <w:left w:val="nil"/>
              <w:bottom w:val="nil"/>
              <w:right w:val="nil"/>
            </w:tcBorders>
          </w:tcPr>
          <w:p w14:paraId="2728EFCF" w14:textId="77777777" w:rsidR="00894D3C" w:rsidRPr="0018355A" w:rsidRDefault="00894D3C" w:rsidP="003317FC">
            <w:pPr>
              <w:pStyle w:val="ListParagraph"/>
              <w:jc w:val="center"/>
              <w:rPr>
                <w:rFonts w:asciiTheme="majorBidi" w:hAnsiTheme="majorBidi" w:cstheme="majorBidi"/>
                <w:sz w:val="18"/>
                <w:szCs w:val="18"/>
              </w:rPr>
            </w:pPr>
            <w:r w:rsidRPr="0018355A">
              <w:rPr>
                <w:rFonts w:asciiTheme="majorBidi" w:hAnsiTheme="majorBidi" w:cstheme="majorBidi"/>
                <w:sz w:val="18"/>
                <w:szCs w:val="18"/>
              </w:rPr>
              <w:t>36%</w:t>
            </w:r>
          </w:p>
        </w:tc>
        <w:tc>
          <w:tcPr>
            <w:tcW w:w="1275" w:type="dxa"/>
            <w:vMerge/>
            <w:tcBorders>
              <w:top w:val="nil"/>
              <w:left w:val="nil"/>
              <w:bottom w:val="nil"/>
              <w:right w:val="nil"/>
            </w:tcBorders>
          </w:tcPr>
          <w:p w14:paraId="68849D0E" w14:textId="77777777" w:rsidR="00894D3C" w:rsidRPr="001718CE" w:rsidRDefault="00894D3C" w:rsidP="003317FC">
            <w:pPr>
              <w:pStyle w:val="ListParagraph"/>
              <w:jc w:val="center"/>
              <w:rPr>
                <w:rFonts w:asciiTheme="majorBidi" w:hAnsiTheme="majorBidi" w:cstheme="majorBidi"/>
              </w:rPr>
            </w:pPr>
          </w:p>
        </w:tc>
        <w:tc>
          <w:tcPr>
            <w:tcW w:w="1134" w:type="dxa"/>
            <w:vMerge/>
            <w:tcBorders>
              <w:top w:val="nil"/>
              <w:left w:val="nil"/>
              <w:bottom w:val="nil"/>
              <w:right w:val="nil"/>
            </w:tcBorders>
          </w:tcPr>
          <w:p w14:paraId="428A1F84" w14:textId="77777777" w:rsidR="00894D3C" w:rsidRPr="001718CE" w:rsidRDefault="00894D3C" w:rsidP="003317FC">
            <w:pPr>
              <w:pStyle w:val="ListParagraph"/>
              <w:jc w:val="center"/>
              <w:rPr>
                <w:rFonts w:asciiTheme="majorBidi" w:hAnsiTheme="majorBidi" w:cstheme="majorBidi"/>
              </w:rPr>
            </w:pPr>
          </w:p>
        </w:tc>
      </w:tr>
      <w:tr w:rsidR="00894D3C" w:rsidRPr="001718CE" w14:paraId="1598B532" w14:textId="77777777" w:rsidTr="003317FC">
        <w:tblPrEx>
          <w:tblLook w:val="04A0" w:firstRow="1" w:lastRow="0" w:firstColumn="1" w:lastColumn="0" w:noHBand="0" w:noVBand="1"/>
        </w:tblPrEx>
        <w:tc>
          <w:tcPr>
            <w:tcW w:w="1842" w:type="dxa"/>
            <w:tcBorders>
              <w:top w:val="nil"/>
              <w:left w:val="nil"/>
              <w:right w:val="nil"/>
            </w:tcBorders>
          </w:tcPr>
          <w:p w14:paraId="26A2CD06" w14:textId="77777777" w:rsidR="00894D3C" w:rsidRPr="0018355A" w:rsidRDefault="00894D3C" w:rsidP="003317FC">
            <w:pPr>
              <w:pStyle w:val="ListParagraph"/>
              <w:jc w:val="center"/>
              <w:rPr>
                <w:rFonts w:asciiTheme="majorBidi" w:hAnsiTheme="majorBidi" w:cstheme="majorBidi"/>
                <w:b/>
                <w:bCs/>
                <w:sz w:val="18"/>
                <w:szCs w:val="18"/>
              </w:rPr>
            </w:pPr>
            <w:r w:rsidRPr="0018355A">
              <w:rPr>
                <w:rFonts w:asciiTheme="majorBidi" w:hAnsiTheme="majorBidi" w:cstheme="majorBidi"/>
                <w:b/>
                <w:bCs/>
                <w:sz w:val="18"/>
                <w:szCs w:val="18"/>
              </w:rPr>
              <w:t>Total</w:t>
            </w:r>
          </w:p>
        </w:tc>
        <w:tc>
          <w:tcPr>
            <w:tcW w:w="1418" w:type="dxa"/>
            <w:tcBorders>
              <w:top w:val="nil"/>
              <w:left w:val="nil"/>
              <w:right w:val="nil"/>
            </w:tcBorders>
          </w:tcPr>
          <w:p w14:paraId="4EA01F8B" w14:textId="77777777" w:rsidR="00894D3C" w:rsidRPr="0018355A" w:rsidRDefault="00894D3C" w:rsidP="003317FC">
            <w:pPr>
              <w:pStyle w:val="ListParagraph"/>
              <w:jc w:val="center"/>
              <w:rPr>
                <w:rFonts w:asciiTheme="majorBidi" w:hAnsiTheme="majorBidi" w:cstheme="majorBidi"/>
                <w:b/>
                <w:bCs/>
                <w:sz w:val="18"/>
                <w:szCs w:val="18"/>
              </w:rPr>
            </w:pPr>
            <w:r w:rsidRPr="0018355A">
              <w:rPr>
                <w:rFonts w:asciiTheme="majorBidi" w:hAnsiTheme="majorBidi" w:cstheme="majorBidi"/>
                <w:b/>
                <w:bCs/>
                <w:sz w:val="18"/>
                <w:szCs w:val="18"/>
              </w:rPr>
              <w:t>11</w:t>
            </w:r>
          </w:p>
        </w:tc>
        <w:tc>
          <w:tcPr>
            <w:tcW w:w="1843" w:type="dxa"/>
            <w:tcBorders>
              <w:top w:val="nil"/>
              <w:left w:val="nil"/>
              <w:right w:val="nil"/>
            </w:tcBorders>
          </w:tcPr>
          <w:p w14:paraId="6FE6F275" w14:textId="77777777" w:rsidR="00894D3C" w:rsidRPr="0018355A" w:rsidRDefault="00894D3C" w:rsidP="003317FC">
            <w:pPr>
              <w:pStyle w:val="ListParagraph"/>
              <w:jc w:val="center"/>
              <w:rPr>
                <w:rFonts w:asciiTheme="majorBidi" w:hAnsiTheme="majorBidi" w:cstheme="majorBidi"/>
                <w:b/>
                <w:bCs/>
                <w:sz w:val="18"/>
                <w:szCs w:val="18"/>
              </w:rPr>
            </w:pPr>
            <w:r w:rsidRPr="0018355A">
              <w:rPr>
                <w:rFonts w:asciiTheme="majorBidi" w:hAnsiTheme="majorBidi" w:cstheme="majorBidi"/>
                <w:b/>
                <w:bCs/>
                <w:sz w:val="18"/>
                <w:szCs w:val="18"/>
              </w:rPr>
              <w:t>100%</w:t>
            </w:r>
          </w:p>
        </w:tc>
        <w:tc>
          <w:tcPr>
            <w:tcW w:w="1275" w:type="dxa"/>
            <w:vMerge/>
            <w:tcBorders>
              <w:top w:val="nil"/>
              <w:left w:val="nil"/>
              <w:right w:val="nil"/>
            </w:tcBorders>
          </w:tcPr>
          <w:p w14:paraId="09F05FFA" w14:textId="77777777" w:rsidR="00894D3C" w:rsidRPr="001718CE" w:rsidRDefault="00894D3C" w:rsidP="003317FC">
            <w:pPr>
              <w:pStyle w:val="ListParagraph"/>
              <w:jc w:val="center"/>
              <w:rPr>
                <w:rFonts w:asciiTheme="majorBidi" w:hAnsiTheme="majorBidi" w:cstheme="majorBidi"/>
                <w:b/>
                <w:bCs/>
              </w:rPr>
            </w:pPr>
          </w:p>
        </w:tc>
        <w:tc>
          <w:tcPr>
            <w:tcW w:w="1134" w:type="dxa"/>
            <w:vMerge/>
            <w:tcBorders>
              <w:top w:val="nil"/>
              <w:left w:val="nil"/>
              <w:right w:val="nil"/>
            </w:tcBorders>
          </w:tcPr>
          <w:p w14:paraId="659EBBD5" w14:textId="77777777" w:rsidR="00894D3C" w:rsidRPr="001718CE" w:rsidRDefault="00894D3C" w:rsidP="003317FC">
            <w:pPr>
              <w:pStyle w:val="ListParagraph"/>
              <w:jc w:val="center"/>
              <w:rPr>
                <w:rFonts w:asciiTheme="majorBidi" w:hAnsiTheme="majorBidi" w:cstheme="majorBidi"/>
                <w:b/>
                <w:bCs/>
              </w:rPr>
            </w:pPr>
          </w:p>
        </w:tc>
      </w:tr>
    </w:tbl>
    <w:p w14:paraId="1E6BF856" w14:textId="77777777" w:rsidR="00894D3C" w:rsidRDefault="00894D3C" w:rsidP="00894D3C">
      <w:pPr>
        <w:pStyle w:val="ListParagraph"/>
        <w:spacing w:line="360" w:lineRule="auto"/>
        <w:ind w:left="426"/>
        <w:jc w:val="both"/>
        <w:rPr>
          <w:rFonts w:asciiTheme="majorBidi" w:hAnsiTheme="majorBidi" w:cstheme="majorBidi"/>
          <w:sz w:val="24"/>
          <w:szCs w:val="24"/>
        </w:rPr>
      </w:pPr>
    </w:p>
    <w:p w14:paraId="2F22C56C" w14:textId="77777777" w:rsidR="00894D3C" w:rsidRDefault="00894D3C" w:rsidP="00AB56D0">
      <w:pPr>
        <w:pStyle w:val="ListParagraph"/>
        <w:ind w:left="426"/>
        <w:jc w:val="both"/>
        <w:rPr>
          <w:rFonts w:asciiTheme="majorBidi" w:hAnsiTheme="majorBidi" w:cstheme="majorBidi"/>
        </w:rPr>
      </w:pPr>
      <w:r w:rsidRPr="00962D31">
        <w:rPr>
          <w:rFonts w:asciiTheme="majorBidi" w:hAnsiTheme="majorBidi" w:cstheme="majorBidi"/>
          <w:lang w:val="en-US"/>
        </w:rPr>
        <w:t xml:space="preserve">Pada tabel 5 </w:t>
      </w:r>
      <w:r w:rsidRPr="00962D31">
        <w:rPr>
          <w:rFonts w:asciiTheme="majorBidi" w:hAnsiTheme="majorBidi" w:cstheme="majorBidi"/>
        </w:rPr>
        <w:t xml:space="preserve">menunjukkan hasil uji korelasi kadar COHb dengan usia terdapat nilai </w:t>
      </w:r>
      <w:r w:rsidRPr="00962D31">
        <w:rPr>
          <w:rFonts w:asciiTheme="majorBidi" w:hAnsiTheme="majorBidi" w:cstheme="majorBidi"/>
          <w:i/>
          <w:iCs/>
        </w:rPr>
        <w:t>pearson correlations</w:t>
      </w:r>
      <w:r w:rsidRPr="00962D31">
        <w:rPr>
          <w:rFonts w:asciiTheme="majorBidi" w:hAnsiTheme="majorBidi" w:cstheme="majorBidi"/>
        </w:rPr>
        <w:t xml:space="preserve"> 0.755 yang berarti dalam kategori yang kuat antara kadar COHb dan Usia nilai sing (2 – trailed) 0.007 menunjukkan bahwa korelasi yang signifikan pada level 0.01 yang artinya hasil menunjukkan  kuat adanya hubungan antara kadar COHb dan usia responden.</w:t>
      </w:r>
    </w:p>
    <w:p w14:paraId="63FC9354" w14:textId="77777777" w:rsidR="00894D3C" w:rsidRDefault="00894D3C" w:rsidP="00AB56D0">
      <w:pPr>
        <w:pStyle w:val="ListParagraph"/>
        <w:ind w:left="426"/>
        <w:jc w:val="both"/>
        <w:rPr>
          <w:rFonts w:asciiTheme="majorBidi" w:hAnsiTheme="majorBidi" w:cstheme="majorBidi"/>
        </w:rPr>
      </w:pPr>
    </w:p>
    <w:p w14:paraId="6BACE836" w14:textId="77777777" w:rsidR="00894D3C" w:rsidRPr="001611E1" w:rsidRDefault="00894D3C" w:rsidP="00894D3C">
      <w:pPr>
        <w:pStyle w:val="ListParagraph"/>
        <w:numPr>
          <w:ilvl w:val="0"/>
          <w:numId w:val="2"/>
        </w:numPr>
        <w:spacing w:line="360" w:lineRule="auto"/>
        <w:contextualSpacing/>
        <w:jc w:val="both"/>
        <w:rPr>
          <w:rFonts w:asciiTheme="majorBidi" w:hAnsiTheme="majorBidi" w:cstheme="majorBidi"/>
        </w:rPr>
      </w:pPr>
      <w:r>
        <w:rPr>
          <w:rFonts w:asciiTheme="majorBidi" w:hAnsiTheme="majorBidi" w:cstheme="majorBidi"/>
          <w:lang w:val="en-US"/>
        </w:rPr>
        <w:t>Distribusi hasil pemeriksaan lama bekerja dalam 1hari dengan kadar Karboksihemoglobin</w:t>
      </w:r>
    </w:p>
    <w:p w14:paraId="635552A1" w14:textId="0E5925AA" w:rsidR="00894D3C" w:rsidRPr="001611E1" w:rsidRDefault="00AB56D0" w:rsidP="00AB56D0">
      <w:pPr>
        <w:pStyle w:val="ListParagraph"/>
        <w:ind w:left="993" w:hanging="993"/>
        <w:jc w:val="both"/>
        <w:rPr>
          <w:rFonts w:asciiTheme="majorBidi" w:hAnsiTheme="majorBidi" w:cstheme="majorBidi"/>
          <w:lang w:val="en-US"/>
        </w:rPr>
      </w:pPr>
      <w:r>
        <w:rPr>
          <w:rFonts w:asciiTheme="majorBidi" w:hAnsiTheme="majorBidi" w:cstheme="majorBidi"/>
          <w:lang w:val="en-US"/>
        </w:rPr>
        <w:t xml:space="preserve">              </w:t>
      </w:r>
      <w:r w:rsidR="00894D3C">
        <w:rPr>
          <w:rFonts w:asciiTheme="majorBidi" w:hAnsiTheme="majorBidi" w:cstheme="majorBidi"/>
          <w:lang w:val="en-US"/>
        </w:rPr>
        <w:t xml:space="preserve">Tabel 6. Tabulasi silang lama bekerja dalam </w:t>
      </w:r>
      <w:r>
        <w:rPr>
          <w:rFonts w:asciiTheme="majorBidi" w:hAnsiTheme="majorBidi" w:cstheme="majorBidi"/>
          <w:lang w:val="en-US"/>
        </w:rPr>
        <w:t xml:space="preserve"> </w:t>
      </w:r>
      <w:r w:rsidR="00894D3C">
        <w:rPr>
          <w:rFonts w:asciiTheme="majorBidi" w:hAnsiTheme="majorBidi" w:cstheme="majorBidi"/>
          <w:lang w:val="en-US"/>
        </w:rPr>
        <w:t>1 hari dengan kadar Karboksihemoglobin</w:t>
      </w:r>
    </w:p>
    <w:tbl>
      <w:tblPr>
        <w:tblStyle w:val="TableGrid"/>
        <w:tblW w:w="0" w:type="auto"/>
        <w:tblInd w:w="534" w:type="dxa"/>
        <w:tblLook w:val="04A0" w:firstRow="1" w:lastRow="0" w:firstColumn="1" w:lastColumn="0" w:noHBand="0" w:noVBand="1"/>
      </w:tblPr>
      <w:tblGrid>
        <w:gridCol w:w="813"/>
        <w:gridCol w:w="1120"/>
        <w:gridCol w:w="1120"/>
        <w:gridCol w:w="803"/>
      </w:tblGrid>
      <w:tr w:rsidR="00894D3C" w:rsidRPr="009F6C70" w14:paraId="38D2BA41" w14:textId="77777777" w:rsidTr="003317FC">
        <w:tc>
          <w:tcPr>
            <w:tcW w:w="1970" w:type="dxa"/>
            <w:tcBorders>
              <w:top w:val="single" w:sz="4" w:space="0" w:color="auto"/>
              <w:left w:val="nil"/>
              <w:bottom w:val="single" w:sz="4" w:space="0" w:color="auto"/>
              <w:right w:val="nil"/>
            </w:tcBorders>
          </w:tcPr>
          <w:p w14:paraId="5B4FE3CC" w14:textId="77777777" w:rsidR="00894D3C" w:rsidRPr="0018355A" w:rsidRDefault="00894D3C" w:rsidP="003317FC">
            <w:pPr>
              <w:pStyle w:val="ListParagraph"/>
              <w:spacing w:line="360" w:lineRule="auto"/>
              <w:jc w:val="center"/>
              <w:rPr>
                <w:rFonts w:asciiTheme="majorBidi" w:hAnsiTheme="majorBidi" w:cstheme="majorBidi"/>
                <w:b/>
                <w:bCs/>
                <w:sz w:val="18"/>
                <w:szCs w:val="18"/>
              </w:rPr>
            </w:pPr>
            <w:r w:rsidRPr="0018355A">
              <w:rPr>
                <w:rFonts w:asciiTheme="majorBidi" w:hAnsiTheme="majorBidi" w:cstheme="majorBidi"/>
                <w:b/>
                <w:bCs/>
                <w:sz w:val="18"/>
                <w:szCs w:val="18"/>
              </w:rPr>
              <w:t xml:space="preserve">Waktu Kerja </w:t>
            </w:r>
            <w:r w:rsidRPr="0018355A">
              <w:rPr>
                <w:rFonts w:asciiTheme="majorBidi" w:hAnsiTheme="majorBidi" w:cstheme="majorBidi"/>
                <w:b/>
                <w:bCs/>
                <w:sz w:val="18"/>
                <w:szCs w:val="18"/>
                <w:lang w:val="en-US"/>
              </w:rPr>
              <w:t>Dalam 1</w:t>
            </w:r>
            <w:r w:rsidRPr="0018355A">
              <w:rPr>
                <w:rFonts w:asciiTheme="majorBidi" w:hAnsiTheme="majorBidi" w:cstheme="majorBidi"/>
                <w:b/>
                <w:bCs/>
                <w:sz w:val="18"/>
                <w:szCs w:val="18"/>
              </w:rPr>
              <w:t xml:space="preserve"> Hari</w:t>
            </w:r>
          </w:p>
        </w:tc>
        <w:tc>
          <w:tcPr>
            <w:tcW w:w="1930" w:type="dxa"/>
            <w:tcBorders>
              <w:top w:val="single" w:sz="4" w:space="0" w:color="auto"/>
              <w:left w:val="nil"/>
              <w:bottom w:val="single" w:sz="4" w:space="0" w:color="auto"/>
              <w:right w:val="nil"/>
            </w:tcBorders>
          </w:tcPr>
          <w:p w14:paraId="22E2E5DF" w14:textId="77777777" w:rsidR="00894D3C" w:rsidRPr="0018355A" w:rsidRDefault="00894D3C" w:rsidP="003317FC">
            <w:pPr>
              <w:pStyle w:val="ListParagraph"/>
              <w:spacing w:line="360" w:lineRule="auto"/>
              <w:jc w:val="center"/>
              <w:rPr>
                <w:rFonts w:asciiTheme="majorBidi" w:hAnsiTheme="majorBidi" w:cstheme="majorBidi"/>
                <w:b/>
                <w:bCs/>
                <w:sz w:val="18"/>
                <w:szCs w:val="18"/>
              </w:rPr>
            </w:pPr>
            <w:r w:rsidRPr="0018355A">
              <w:rPr>
                <w:rFonts w:asciiTheme="majorBidi" w:hAnsiTheme="majorBidi" w:cstheme="majorBidi"/>
                <w:b/>
                <w:bCs/>
                <w:sz w:val="18"/>
                <w:szCs w:val="18"/>
              </w:rPr>
              <w:t>Jumlah Responden</w:t>
            </w:r>
          </w:p>
        </w:tc>
        <w:tc>
          <w:tcPr>
            <w:tcW w:w="1930" w:type="dxa"/>
            <w:tcBorders>
              <w:top w:val="single" w:sz="4" w:space="0" w:color="auto"/>
              <w:left w:val="nil"/>
              <w:bottom w:val="single" w:sz="4" w:space="0" w:color="auto"/>
              <w:right w:val="nil"/>
            </w:tcBorders>
          </w:tcPr>
          <w:p w14:paraId="759970E7" w14:textId="77777777" w:rsidR="00894D3C" w:rsidRPr="0018355A" w:rsidRDefault="00894D3C" w:rsidP="003317FC">
            <w:pPr>
              <w:pStyle w:val="ListParagraph"/>
              <w:spacing w:line="360" w:lineRule="auto"/>
              <w:jc w:val="center"/>
              <w:rPr>
                <w:rFonts w:asciiTheme="majorBidi" w:hAnsiTheme="majorBidi" w:cstheme="majorBidi"/>
                <w:b/>
                <w:bCs/>
                <w:sz w:val="18"/>
                <w:szCs w:val="18"/>
              </w:rPr>
            </w:pPr>
            <w:r w:rsidRPr="0018355A">
              <w:rPr>
                <w:rFonts w:asciiTheme="majorBidi" w:hAnsiTheme="majorBidi" w:cstheme="majorBidi"/>
                <w:b/>
                <w:bCs/>
                <w:sz w:val="18"/>
                <w:szCs w:val="18"/>
              </w:rPr>
              <w:t>Persentase Responden</w:t>
            </w:r>
          </w:p>
        </w:tc>
        <w:tc>
          <w:tcPr>
            <w:tcW w:w="1682" w:type="dxa"/>
            <w:tcBorders>
              <w:top w:val="single" w:sz="4" w:space="0" w:color="auto"/>
              <w:left w:val="nil"/>
              <w:bottom w:val="single" w:sz="4" w:space="0" w:color="auto"/>
              <w:right w:val="nil"/>
            </w:tcBorders>
          </w:tcPr>
          <w:p w14:paraId="1A8D4668" w14:textId="77777777" w:rsidR="00894D3C" w:rsidRPr="0018355A" w:rsidRDefault="00894D3C" w:rsidP="003317FC">
            <w:pPr>
              <w:pStyle w:val="ListParagraph"/>
              <w:spacing w:line="360" w:lineRule="auto"/>
              <w:jc w:val="center"/>
              <w:rPr>
                <w:rFonts w:asciiTheme="majorBidi" w:hAnsiTheme="majorBidi" w:cstheme="majorBidi"/>
                <w:b/>
                <w:bCs/>
                <w:sz w:val="18"/>
                <w:szCs w:val="18"/>
              </w:rPr>
            </w:pPr>
            <w:r w:rsidRPr="0018355A">
              <w:rPr>
                <w:rFonts w:asciiTheme="majorBidi" w:hAnsiTheme="majorBidi" w:cstheme="majorBidi"/>
                <w:b/>
                <w:bCs/>
                <w:sz w:val="18"/>
                <w:szCs w:val="18"/>
              </w:rPr>
              <w:t>Rerata Kadar COHb (%)</w:t>
            </w:r>
          </w:p>
        </w:tc>
      </w:tr>
      <w:tr w:rsidR="00894D3C" w:rsidRPr="009F6C70" w14:paraId="57DA895D" w14:textId="77777777" w:rsidTr="003317FC">
        <w:tc>
          <w:tcPr>
            <w:tcW w:w="1970" w:type="dxa"/>
            <w:tcBorders>
              <w:top w:val="single" w:sz="4" w:space="0" w:color="auto"/>
              <w:left w:val="nil"/>
              <w:bottom w:val="nil"/>
              <w:right w:val="nil"/>
            </w:tcBorders>
          </w:tcPr>
          <w:p w14:paraId="07402B7B" w14:textId="77777777" w:rsidR="00894D3C" w:rsidRPr="0018355A" w:rsidRDefault="00894D3C" w:rsidP="003317FC">
            <w:pPr>
              <w:pStyle w:val="ListParagraph"/>
              <w:spacing w:line="360" w:lineRule="auto"/>
              <w:jc w:val="center"/>
              <w:rPr>
                <w:rFonts w:asciiTheme="majorBidi" w:hAnsiTheme="majorBidi" w:cstheme="majorBidi"/>
                <w:sz w:val="18"/>
                <w:szCs w:val="18"/>
              </w:rPr>
            </w:pPr>
            <w:r w:rsidRPr="0018355A">
              <w:rPr>
                <w:rFonts w:asciiTheme="majorBidi" w:hAnsiTheme="majorBidi" w:cstheme="majorBidi"/>
                <w:sz w:val="18"/>
                <w:szCs w:val="18"/>
              </w:rPr>
              <w:t>&lt; 8 Jam</w:t>
            </w:r>
          </w:p>
        </w:tc>
        <w:tc>
          <w:tcPr>
            <w:tcW w:w="1930" w:type="dxa"/>
            <w:tcBorders>
              <w:top w:val="single" w:sz="4" w:space="0" w:color="auto"/>
              <w:left w:val="nil"/>
              <w:bottom w:val="nil"/>
              <w:right w:val="nil"/>
            </w:tcBorders>
          </w:tcPr>
          <w:p w14:paraId="43D0B552" w14:textId="77777777" w:rsidR="00894D3C" w:rsidRPr="0018355A" w:rsidRDefault="00894D3C" w:rsidP="003317FC">
            <w:pPr>
              <w:pStyle w:val="ListParagraph"/>
              <w:spacing w:line="360" w:lineRule="auto"/>
              <w:jc w:val="center"/>
              <w:rPr>
                <w:rFonts w:asciiTheme="majorBidi" w:hAnsiTheme="majorBidi" w:cstheme="majorBidi"/>
                <w:sz w:val="18"/>
                <w:szCs w:val="18"/>
              </w:rPr>
            </w:pPr>
            <w:r w:rsidRPr="0018355A">
              <w:rPr>
                <w:rFonts w:asciiTheme="majorBidi" w:hAnsiTheme="majorBidi" w:cstheme="majorBidi"/>
                <w:sz w:val="18"/>
                <w:szCs w:val="18"/>
              </w:rPr>
              <w:t>2</w:t>
            </w:r>
          </w:p>
        </w:tc>
        <w:tc>
          <w:tcPr>
            <w:tcW w:w="1930" w:type="dxa"/>
            <w:tcBorders>
              <w:top w:val="single" w:sz="4" w:space="0" w:color="auto"/>
              <w:left w:val="nil"/>
              <w:bottom w:val="nil"/>
              <w:right w:val="nil"/>
            </w:tcBorders>
          </w:tcPr>
          <w:p w14:paraId="38C8E800" w14:textId="77777777" w:rsidR="00894D3C" w:rsidRPr="0018355A" w:rsidRDefault="00894D3C" w:rsidP="003317FC">
            <w:pPr>
              <w:pStyle w:val="ListParagraph"/>
              <w:spacing w:line="360" w:lineRule="auto"/>
              <w:jc w:val="center"/>
              <w:rPr>
                <w:rFonts w:asciiTheme="majorBidi" w:hAnsiTheme="majorBidi" w:cstheme="majorBidi"/>
                <w:sz w:val="18"/>
                <w:szCs w:val="18"/>
              </w:rPr>
            </w:pPr>
            <w:r w:rsidRPr="0018355A">
              <w:rPr>
                <w:rFonts w:asciiTheme="majorBidi" w:hAnsiTheme="majorBidi" w:cstheme="majorBidi"/>
                <w:sz w:val="18"/>
                <w:szCs w:val="18"/>
              </w:rPr>
              <w:t>18%</w:t>
            </w:r>
          </w:p>
        </w:tc>
        <w:tc>
          <w:tcPr>
            <w:tcW w:w="1682" w:type="dxa"/>
            <w:tcBorders>
              <w:top w:val="single" w:sz="4" w:space="0" w:color="auto"/>
              <w:left w:val="nil"/>
              <w:bottom w:val="nil"/>
              <w:right w:val="nil"/>
            </w:tcBorders>
          </w:tcPr>
          <w:p w14:paraId="0E792058" w14:textId="77777777" w:rsidR="00894D3C" w:rsidRPr="0018355A" w:rsidRDefault="00894D3C" w:rsidP="003317FC">
            <w:pPr>
              <w:pStyle w:val="ListParagraph"/>
              <w:spacing w:line="360" w:lineRule="auto"/>
              <w:jc w:val="center"/>
              <w:rPr>
                <w:rFonts w:asciiTheme="majorBidi" w:hAnsiTheme="majorBidi" w:cstheme="majorBidi"/>
                <w:sz w:val="18"/>
                <w:szCs w:val="18"/>
              </w:rPr>
            </w:pPr>
            <w:r w:rsidRPr="0018355A">
              <w:rPr>
                <w:rFonts w:asciiTheme="majorBidi" w:hAnsiTheme="majorBidi" w:cstheme="majorBidi"/>
                <w:sz w:val="18"/>
                <w:szCs w:val="18"/>
                <w:lang w:val="en-US"/>
              </w:rPr>
              <w:t>3,0</w:t>
            </w:r>
            <w:r w:rsidRPr="0018355A">
              <w:rPr>
                <w:rFonts w:asciiTheme="majorBidi" w:hAnsiTheme="majorBidi" w:cstheme="majorBidi"/>
                <w:sz w:val="18"/>
                <w:szCs w:val="18"/>
              </w:rPr>
              <w:t>%</w:t>
            </w:r>
          </w:p>
        </w:tc>
      </w:tr>
      <w:tr w:rsidR="00894D3C" w:rsidRPr="009F6C70" w14:paraId="4C3CE319" w14:textId="77777777" w:rsidTr="003317FC">
        <w:tc>
          <w:tcPr>
            <w:tcW w:w="1970" w:type="dxa"/>
            <w:tcBorders>
              <w:top w:val="nil"/>
              <w:left w:val="nil"/>
              <w:bottom w:val="nil"/>
              <w:right w:val="nil"/>
            </w:tcBorders>
          </w:tcPr>
          <w:p w14:paraId="75D493DE" w14:textId="77777777" w:rsidR="00894D3C" w:rsidRPr="0018355A" w:rsidRDefault="00894D3C" w:rsidP="003317FC">
            <w:pPr>
              <w:pStyle w:val="ListParagraph"/>
              <w:spacing w:line="360" w:lineRule="auto"/>
              <w:jc w:val="center"/>
              <w:rPr>
                <w:rFonts w:asciiTheme="majorBidi" w:hAnsiTheme="majorBidi" w:cstheme="majorBidi"/>
                <w:sz w:val="18"/>
                <w:szCs w:val="18"/>
              </w:rPr>
            </w:pPr>
            <w:r w:rsidRPr="0018355A">
              <w:rPr>
                <w:rFonts w:asciiTheme="majorBidi" w:hAnsiTheme="majorBidi" w:cstheme="majorBidi"/>
                <w:sz w:val="18"/>
                <w:szCs w:val="18"/>
              </w:rPr>
              <w:t>&gt; 8 Jam</w:t>
            </w:r>
          </w:p>
        </w:tc>
        <w:tc>
          <w:tcPr>
            <w:tcW w:w="1930" w:type="dxa"/>
            <w:tcBorders>
              <w:top w:val="nil"/>
              <w:left w:val="nil"/>
              <w:bottom w:val="nil"/>
              <w:right w:val="nil"/>
            </w:tcBorders>
          </w:tcPr>
          <w:p w14:paraId="773998BE" w14:textId="77777777" w:rsidR="00894D3C" w:rsidRPr="0018355A" w:rsidRDefault="00894D3C" w:rsidP="003317FC">
            <w:pPr>
              <w:pStyle w:val="ListParagraph"/>
              <w:spacing w:line="360" w:lineRule="auto"/>
              <w:jc w:val="center"/>
              <w:rPr>
                <w:rFonts w:asciiTheme="majorBidi" w:hAnsiTheme="majorBidi" w:cstheme="majorBidi"/>
                <w:sz w:val="18"/>
                <w:szCs w:val="18"/>
              </w:rPr>
            </w:pPr>
            <w:r w:rsidRPr="0018355A">
              <w:rPr>
                <w:rFonts w:asciiTheme="majorBidi" w:hAnsiTheme="majorBidi" w:cstheme="majorBidi"/>
                <w:sz w:val="18"/>
                <w:szCs w:val="18"/>
              </w:rPr>
              <w:t>9</w:t>
            </w:r>
          </w:p>
        </w:tc>
        <w:tc>
          <w:tcPr>
            <w:tcW w:w="1930" w:type="dxa"/>
            <w:tcBorders>
              <w:top w:val="nil"/>
              <w:left w:val="nil"/>
              <w:bottom w:val="nil"/>
              <w:right w:val="nil"/>
            </w:tcBorders>
          </w:tcPr>
          <w:p w14:paraId="77A59CD8" w14:textId="77777777" w:rsidR="00894D3C" w:rsidRPr="0018355A" w:rsidRDefault="00894D3C" w:rsidP="003317FC">
            <w:pPr>
              <w:pStyle w:val="ListParagraph"/>
              <w:spacing w:line="360" w:lineRule="auto"/>
              <w:jc w:val="center"/>
              <w:rPr>
                <w:rFonts w:asciiTheme="majorBidi" w:hAnsiTheme="majorBidi" w:cstheme="majorBidi"/>
                <w:sz w:val="18"/>
                <w:szCs w:val="18"/>
              </w:rPr>
            </w:pPr>
            <w:r w:rsidRPr="0018355A">
              <w:rPr>
                <w:rFonts w:asciiTheme="majorBidi" w:hAnsiTheme="majorBidi" w:cstheme="majorBidi"/>
                <w:sz w:val="18"/>
                <w:szCs w:val="18"/>
              </w:rPr>
              <w:t>82%</w:t>
            </w:r>
          </w:p>
        </w:tc>
        <w:tc>
          <w:tcPr>
            <w:tcW w:w="1682" w:type="dxa"/>
            <w:tcBorders>
              <w:top w:val="nil"/>
              <w:left w:val="nil"/>
              <w:bottom w:val="nil"/>
              <w:right w:val="nil"/>
            </w:tcBorders>
          </w:tcPr>
          <w:p w14:paraId="277EF2FF" w14:textId="77777777" w:rsidR="00894D3C" w:rsidRPr="003A0AE1" w:rsidRDefault="00894D3C" w:rsidP="003317FC">
            <w:pPr>
              <w:pStyle w:val="ListParagraph"/>
              <w:spacing w:line="360" w:lineRule="auto"/>
              <w:jc w:val="center"/>
              <w:rPr>
                <w:rFonts w:asciiTheme="majorBidi" w:hAnsiTheme="majorBidi" w:cstheme="majorBidi"/>
              </w:rPr>
            </w:pPr>
            <w:r w:rsidRPr="003A0AE1">
              <w:rPr>
                <w:rFonts w:asciiTheme="majorBidi" w:hAnsiTheme="majorBidi" w:cstheme="majorBidi"/>
                <w:lang w:val="en-US"/>
              </w:rPr>
              <w:t>6,2</w:t>
            </w:r>
            <w:r w:rsidRPr="003A0AE1">
              <w:rPr>
                <w:rFonts w:asciiTheme="majorBidi" w:hAnsiTheme="majorBidi" w:cstheme="majorBidi"/>
              </w:rPr>
              <w:t>%</w:t>
            </w:r>
          </w:p>
        </w:tc>
      </w:tr>
      <w:tr w:rsidR="00894D3C" w:rsidRPr="009F6C70" w14:paraId="360BE524" w14:textId="77777777" w:rsidTr="003317FC">
        <w:trPr>
          <w:trHeight w:val="77"/>
        </w:trPr>
        <w:tc>
          <w:tcPr>
            <w:tcW w:w="1970" w:type="dxa"/>
            <w:tcBorders>
              <w:top w:val="nil"/>
              <w:left w:val="nil"/>
              <w:right w:val="nil"/>
            </w:tcBorders>
          </w:tcPr>
          <w:p w14:paraId="56E11457" w14:textId="77777777" w:rsidR="00894D3C" w:rsidRPr="0018355A" w:rsidRDefault="00894D3C" w:rsidP="003317FC">
            <w:pPr>
              <w:pStyle w:val="ListParagraph"/>
              <w:spacing w:line="360" w:lineRule="auto"/>
              <w:jc w:val="center"/>
              <w:rPr>
                <w:rFonts w:asciiTheme="majorBidi" w:hAnsiTheme="majorBidi" w:cstheme="majorBidi"/>
                <w:b/>
                <w:bCs/>
                <w:sz w:val="18"/>
                <w:szCs w:val="18"/>
              </w:rPr>
            </w:pPr>
            <w:r w:rsidRPr="0018355A">
              <w:rPr>
                <w:rFonts w:asciiTheme="majorBidi" w:hAnsiTheme="majorBidi" w:cstheme="majorBidi"/>
                <w:b/>
                <w:bCs/>
                <w:sz w:val="18"/>
                <w:szCs w:val="18"/>
              </w:rPr>
              <w:t xml:space="preserve">Total </w:t>
            </w:r>
          </w:p>
        </w:tc>
        <w:tc>
          <w:tcPr>
            <w:tcW w:w="1930" w:type="dxa"/>
            <w:tcBorders>
              <w:top w:val="nil"/>
              <w:left w:val="nil"/>
              <w:right w:val="nil"/>
            </w:tcBorders>
          </w:tcPr>
          <w:p w14:paraId="13D63AC7" w14:textId="77777777" w:rsidR="00894D3C" w:rsidRPr="0018355A" w:rsidRDefault="00894D3C" w:rsidP="003317FC">
            <w:pPr>
              <w:pStyle w:val="ListParagraph"/>
              <w:spacing w:line="360" w:lineRule="auto"/>
              <w:jc w:val="center"/>
              <w:rPr>
                <w:rFonts w:asciiTheme="majorBidi" w:hAnsiTheme="majorBidi" w:cstheme="majorBidi"/>
                <w:b/>
                <w:bCs/>
                <w:sz w:val="18"/>
                <w:szCs w:val="18"/>
              </w:rPr>
            </w:pPr>
            <w:r w:rsidRPr="0018355A">
              <w:rPr>
                <w:rFonts w:asciiTheme="majorBidi" w:hAnsiTheme="majorBidi" w:cstheme="majorBidi"/>
                <w:b/>
                <w:bCs/>
                <w:sz w:val="18"/>
                <w:szCs w:val="18"/>
              </w:rPr>
              <w:t>11</w:t>
            </w:r>
          </w:p>
        </w:tc>
        <w:tc>
          <w:tcPr>
            <w:tcW w:w="1930" w:type="dxa"/>
            <w:tcBorders>
              <w:top w:val="nil"/>
              <w:left w:val="nil"/>
              <w:right w:val="nil"/>
            </w:tcBorders>
          </w:tcPr>
          <w:p w14:paraId="1C99B0B9" w14:textId="77777777" w:rsidR="00894D3C" w:rsidRPr="0018355A" w:rsidRDefault="00894D3C" w:rsidP="003317FC">
            <w:pPr>
              <w:pStyle w:val="ListParagraph"/>
              <w:spacing w:line="360" w:lineRule="auto"/>
              <w:jc w:val="center"/>
              <w:rPr>
                <w:rFonts w:asciiTheme="majorBidi" w:hAnsiTheme="majorBidi" w:cstheme="majorBidi"/>
                <w:b/>
                <w:bCs/>
                <w:sz w:val="18"/>
                <w:szCs w:val="18"/>
              </w:rPr>
            </w:pPr>
            <w:r w:rsidRPr="0018355A">
              <w:rPr>
                <w:rFonts w:asciiTheme="majorBidi" w:hAnsiTheme="majorBidi" w:cstheme="majorBidi"/>
                <w:b/>
                <w:bCs/>
                <w:sz w:val="18"/>
                <w:szCs w:val="18"/>
              </w:rPr>
              <w:t>100%</w:t>
            </w:r>
          </w:p>
        </w:tc>
        <w:tc>
          <w:tcPr>
            <w:tcW w:w="1682" w:type="dxa"/>
            <w:tcBorders>
              <w:top w:val="nil"/>
              <w:left w:val="nil"/>
              <w:right w:val="nil"/>
            </w:tcBorders>
          </w:tcPr>
          <w:p w14:paraId="4F1D672C" w14:textId="77777777" w:rsidR="00894D3C" w:rsidRPr="003A0AE1" w:rsidRDefault="00894D3C" w:rsidP="003317FC">
            <w:pPr>
              <w:pStyle w:val="ListParagraph"/>
              <w:spacing w:line="360" w:lineRule="auto"/>
              <w:jc w:val="center"/>
              <w:rPr>
                <w:rFonts w:asciiTheme="majorBidi" w:hAnsiTheme="majorBidi" w:cstheme="majorBidi"/>
                <w:b/>
                <w:bCs/>
              </w:rPr>
            </w:pPr>
          </w:p>
        </w:tc>
      </w:tr>
    </w:tbl>
    <w:p w14:paraId="0418D4A8" w14:textId="77777777" w:rsidR="00AB56D0" w:rsidRDefault="00AB56D0" w:rsidP="00894D3C">
      <w:pPr>
        <w:pStyle w:val="ListParagraph"/>
        <w:spacing w:line="360" w:lineRule="auto"/>
        <w:jc w:val="both"/>
        <w:rPr>
          <w:rFonts w:asciiTheme="majorBidi" w:hAnsiTheme="majorBidi" w:cstheme="majorBidi"/>
        </w:rPr>
      </w:pPr>
    </w:p>
    <w:p w14:paraId="5E595213" w14:textId="77777777" w:rsidR="00AB56D0" w:rsidRDefault="00894D3C" w:rsidP="00894D3C">
      <w:pPr>
        <w:pStyle w:val="ListParagraph"/>
        <w:spacing w:line="360" w:lineRule="auto"/>
        <w:ind w:left="426"/>
        <w:jc w:val="both"/>
        <w:rPr>
          <w:rFonts w:asciiTheme="majorBidi" w:hAnsiTheme="majorBidi" w:cstheme="majorBidi"/>
        </w:rPr>
      </w:pPr>
      <w:r w:rsidRPr="003A0AE1">
        <w:rPr>
          <w:rFonts w:asciiTheme="majorBidi" w:hAnsiTheme="majorBidi" w:cstheme="majorBidi"/>
          <w:lang w:val="en-US"/>
        </w:rPr>
        <w:t>Pada tabel 6 m</w:t>
      </w:r>
      <w:r w:rsidRPr="003A0AE1">
        <w:rPr>
          <w:rFonts w:asciiTheme="majorBidi" w:hAnsiTheme="majorBidi" w:cstheme="majorBidi"/>
        </w:rPr>
        <w:t xml:space="preserve">enunjukkan bahawa dari 11 responden  pekerja bengkel yang memiliki kadar COHb di bawah kategori kerja dalam satu hari &lt; 8 jam sehari  sebanyak 18% dengan rerata kadar COHb sebesar  3,0 %, toleransi di atas </w:t>
      </w:r>
    </w:p>
    <w:p w14:paraId="7A2A9D37" w14:textId="77777777" w:rsidR="00AB56D0" w:rsidRDefault="00AB56D0" w:rsidP="00894D3C">
      <w:pPr>
        <w:pStyle w:val="ListParagraph"/>
        <w:spacing w:line="360" w:lineRule="auto"/>
        <w:ind w:left="426"/>
        <w:jc w:val="both"/>
        <w:rPr>
          <w:rFonts w:asciiTheme="majorBidi" w:hAnsiTheme="majorBidi" w:cstheme="majorBidi"/>
        </w:rPr>
      </w:pPr>
    </w:p>
    <w:p w14:paraId="38219F68" w14:textId="23AE8B81" w:rsidR="00894D3C" w:rsidRPr="0018355A" w:rsidRDefault="00894D3C" w:rsidP="00894D3C">
      <w:pPr>
        <w:pStyle w:val="ListParagraph"/>
        <w:spacing w:line="360" w:lineRule="auto"/>
        <w:ind w:left="426"/>
        <w:jc w:val="both"/>
        <w:rPr>
          <w:rFonts w:asciiTheme="majorBidi" w:hAnsiTheme="majorBidi" w:cstheme="majorBidi"/>
        </w:rPr>
      </w:pPr>
      <w:r w:rsidRPr="003A0AE1">
        <w:rPr>
          <w:rFonts w:asciiTheme="majorBidi" w:hAnsiTheme="majorBidi" w:cstheme="majorBidi"/>
        </w:rPr>
        <w:lastRenderedPageBreak/>
        <w:t>kategori bekerja dalam  &gt;8 jam Kerja sehari sebanyak 82% dengan rerata kadar COHb sebesar 6,2% .</w:t>
      </w:r>
    </w:p>
    <w:p w14:paraId="7CED2A3A" w14:textId="77777777" w:rsidR="00894D3C" w:rsidRPr="003A0AE1" w:rsidRDefault="00894D3C" w:rsidP="00894D3C">
      <w:pPr>
        <w:spacing w:line="360" w:lineRule="auto"/>
        <w:ind w:left="139" w:firstLine="581"/>
        <w:jc w:val="both"/>
        <w:rPr>
          <w:rFonts w:asciiTheme="majorBidi" w:hAnsiTheme="majorBidi" w:cstheme="majorBidi"/>
          <w:lang w:val="en-US"/>
        </w:rPr>
      </w:pPr>
      <w:r>
        <w:rPr>
          <w:rFonts w:asciiTheme="majorBidi" w:hAnsiTheme="majorBidi" w:cstheme="majorBidi"/>
          <w:lang w:val="en-US"/>
        </w:rPr>
        <w:t xml:space="preserve">Tabel 7. Hasil Uji </w:t>
      </w:r>
      <w:r>
        <w:rPr>
          <w:rFonts w:asciiTheme="majorBidi" w:hAnsiTheme="majorBidi" w:cstheme="majorBidi"/>
          <w:i/>
          <w:iCs/>
          <w:lang w:val="en-US"/>
        </w:rPr>
        <w:t xml:space="preserve">Pearson Correlation </w:t>
      </w:r>
      <w:r>
        <w:rPr>
          <w:rFonts w:asciiTheme="majorBidi" w:hAnsiTheme="majorBidi" w:cstheme="majorBidi"/>
          <w:lang w:val="en-US"/>
        </w:rPr>
        <w:t>antara usia dengan Kadar KarboksiHemoglobin</w:t>
      </w:r>
    </w:p>
    <w:tbl>
      <w:tblPr>
        <w:tblStyle w:val="TableGrid"/>
        <w:tblW w:w="0" w:type="auto"/>
        <w:tblInd w:w="534" w:type="dxa"/>
        <w:tblBorders>
          <w:left w:val="none" w:sz="0" w:space="0" w:color="auto"/>
          <w:right w:val="none" w:sz="0" w:space="0" w:color="auto"/>
        </w:tblBorders>
        <w:tblLook w:val="04A0" w:firstRow="1" w:lastRow="0" w:firstColumn="1" w:lastColumn="0" w:noHBand="0" w:noVBand="1"/>
      </w:tblPr>
      <w:tblGrid>
        <w:gridCol w:w="641"/>
        <w:gridCol w:w="909"/>
        <w:gridCol w:w="909"/>
        <w:gridCol w:w="743"/>
        <w:gridCol w:w="654"/>
      </w:tblGrid>
      <w:tr w:rsidR="00894D3C" w:rsidRPr="003A0AE1" w14:paraId="0B63EC88" w14:textId="77777777" w:rsidTr="003317FC">
        <w:tc>
          <w:tcPr>
            <w:tcW w:w="1559" w:type="dxa"/>
            <w:tcBorders>
              <w:bottom w:val="single" w:sz="4" w:space="0" w:color="auto"/>
            </w:tcBorders>
          </w:tcPr>
          <w:p w14:paraId="3179E962" w14:textId="77777777" w:rsidR="00894D3C" w:rsidRPr="0018355A" w:rsidRDefault="00894D3C" w:rsidP="003317FC">
            <w:pPr>
              <w:pStyle w:val="ListParagraph"/>
              <w:spacing w:line="360" w:lineRule="auto"/>
              <w:jc w:val="center"/>
              <w:rPr>
                <w:rFonts w:asciiTheme="majorBidi" w:hAnsiTheme="majorBidi" w:cstheme="majorBidi"/>
                <w:b/>
                <w:bCs/>
                <w:sz w:val="18"/>
                <w:szCs w:val="18"/>
              </w:rPr>
            </w:pPr>
            <w:r w:rsidRPr="0018355A">
              <w:rPr>
                <w:rFonts w:asciiTheme="majorBidi" w:hAnsiTheme="majorBidi" w:cstheme="majorBidi"/>
                <w:b/>
                <w:bCs/>
                <w:sz w:val="18"/>
                <w:szCs w:val="18"/>
              </w:rPr>
              <w:t>Waktu Kerja / Hari</w:t>
            </w:r>
          </w:p>
        </w:tc>
        <w:tc>
          <w:tcPr>
            <w:tcW w:w="1559" w:type="dxa"/>
            <w:tcBorders>
              <w:bottom w:val="single" w:sz="4" w:space="0" w:color="auto"/>
            </w:tcBorders>
          </w:tcPr>
          <w:p w14:paraId="2CFB2740" w14:textId="77777777" w:rsidR="00894D3C" w:rsidRPr="0018355A" w:rsidRDefault="00894D3C" w:rsidP="003317FC">
            <w:pPr>
              <w:pStyle w:val="ListParagraph"/>
              <w:spacing w:line="360" w:lineRule="auto"/>
              <w:jc w:val="center"/>
              <w:rPr>
                <w:rFonts w:asciiTheme="majorBidi" w:hAnsiTheme="majorBidi" w:cstheme="majorBidi"/>
                <w:b/>
                <w:bCs/>
                <w:sz w:val="18"/>
                <w:szCs w:val="18"/>
              </w:rPr>
            </w:pPr>
            <w:r w:rsidRPr="0018355A">
              <w:rPr>
                <w:rFonts w:asciiTheme="majorBidi" w:hAnsiTheme="majorBidi" w:cstheme="majorBidi"/>
                <w:b/>
                <w:bCs/>
                <w:sz w:val="18"/>
                <w:szCs w:val="18"/>
              </w:rPr>
              <w:t>Jumlah Responden</w:t>
            </w:r>
          </w:p>
        </w:tc>
        <w:tc>
          <w:tcPr>
            <w:tcW w:w="1894" w:type="dxa"/>
            <w:tcBorders>
              <w:bottom w:val="single" w:sz="4" w:space="0" w:color="auto"/>
            </w:tcBorders>
          </w:tcPr>
          <w:p w14:paraId="3A1D8323" w14:textId="77777777" w:rsidR="00894D3C" w:rsidRPr="0018355A" w:rsidRDefault="00894D3C" w:rsidP="003317FC">
            <w:pPr>
              <w:pStyle w:val="ListParagraph"/>
              <w:spacing w:line="360" w:lineRule="auto"/>
              <w:jc w:val="center"/>
              <w:rPr>
                <w:rFonts w:asciiTheme="majorBidi" w:hAnsiTheme="majorBidi" w:cstheme="majorBidi"/>
                <w:b/>
                <w:bCs/>
                <w:sz w:val="18"/>
                <w:szCs w:val="18"/>
              </w:rPr>
            </w:pPr>
            <w:r w:rsidRPr="0018355A">
              <w:rPr>
                <w:rFonts w:asciiTheme="majorBidi" w:hAnsiTheme="majorBidi" w:cstheme="majorBidi"/>
                <w:b/>
                <w:bCs/>
                <w:sz w:val="18"/>
                <w:szCs w:val="18"/>
              </w:rPr>
              <w:t>Persentase Responden</w:t>
            </w:r>
          </w:p>
        </w:tc>
        <w:tc>
          <w:tcPr>
            <w:tcW w:w="1262" w:type="dxa"/>
            <w:tcBorders>
              <w:bottom w:val="single" w:sz="4" w:space="0" w:color="auto"/>
            </w:tcBorders>
          </w:tcPr>
          <w:p w14:paraId="193CBB18" w14:textId="77777777" w:rsidR="00894D3C" w:rsidRPr="0018355A" w:rsidRDefault="00894D3C" w:rsidP="003317FC">
            <w:pPr>
              <w:pStyle w:val="ListParagraph"/>
              <w:spacing w:line="360" w:lineRule="auto"/>
              <w:jc w:val="center"/>
              <w:rPr>
                <w:rFonts w:asciiTheme="majorBidi" w:hAnsiTheme="majorBidi" w:cstheme="majorBidi"/>
                <w:b/>
                <w:bCs/>
                <w:sz w:val="18"/>
                <w:szCs w:val="18"/>
              </w:rPr>
            </w:pPr>
            <w:r w:rsidRPr="0018355A">
              <w:rPr>
                <w:rFonts w:asciiTheme="majorBidi" w:hAnsiTheme="majorBidi" w:cstheme="majorBidi"/>
                <w:b/>
                <w:bCs/>
                <w:sz w:val="18"/>
                <w:szCs w:val="18"/>
              </w:rPr>
              <w:t xml:space="preserve">Uji Korelasi </w:t>
            </w:r>
          </w:p>
        </w:tc>
        <w:tc>
          <w:tcPr>
            <w:tcW w:w="1238" w:type="dxa"/>
            <w:tcBorders>
              <w:bottom w:val="single" w:sz="4" w:space="0" w:color="auto"/>
            </w:tcBorders>
          </w:tcPr>
          <w:p w14:paraId="49E25857" w14:textId="77777777" w:rsidR="00894D3C" w:rsidRPr="0018355A" w:rsidRDefault="00894D3C" w:rsidP="003317FC">
            <w:pPr>
              <w:pStyle w:val="ListParagraph"/>
              <w:spacing w:line="360" w:lineRule="auto"/>
              <w:jc w:val="center"/>
              <w:rPr>
                <w:rFonts w:asciiTheme="majorBidi" w:hAnsiTheme="majorBidi" w:cstheme="majorBidi"/>
                <w:b/>
                <w:bCs/>
                <w:sz w:val="18"/>
                <w:szCs w:val="18"/>
              </w:rPr>
            </w:pPr>
            <w:r w:rsidRPr="0018355A">
              <w:rPr>
                <w:rFonts w:asciiTheme="majorBidi" w:hAnsiTheme="majorBidi" w:cstheme="majorBidi"/>
                <w:b/>
                <w:bCs/>
                <w:sz w:val="18"/>
                <w:szCs w:val="18"/>
              </w:rPr>
              <w:t xml:space="preserve">Sig </w:t>
            </w:r>
          </w:p>
        </w:tc>
      </w:tr>
      <w:tr w:rsidR="00894D3C" w:rsidRPr="003A0AE1" w14:paraId="6ECF5E39" w14:textId="77777777" w:rsidTr="003317FC">
        <w:tc>
          <w:tcPr>
            <w:tcW w:w="1559" w:type="dxa"/>
            <w:tcBorders>
              <w:bottom w:val="nil"/>
              <w:right w:val="nil"/>
            </w:tcBorders>
          </w:tcPr>
          <w:p w14:paraId="1375D89A" w14:textId="77777777" w:rsidR="00894D3C" w:rsidRPr="0018355A" w:rsidRDefault="00894D3C" w:rsidP="003317FC">
            <w:pPr>
              <w:pStyle w:val="ListParagraph"/>
              <w:spacing w:line="360" w:lineRule="auto"/>
              <w:jc w:val="center"/>
              <w:rPr>
                <w:rFonts w:asciiTheme="majorBidi" w:hAnsiTheme="majorBidi" w:cstheme="majorBidi"/>
                <w:sz w:val="18"/>
                <w:szCs w:val="18"/>
              </w:rPr>
            </w:pPr>
            <w:r w:rsidRPr="0018355A">
              <w:rPr>
                <w:rFonts w:asciiTheme="majorBidi" w:hAnsiTheme="majorBidi" w:cstheme="majorBidi"/>
                <w:sz w:val="18"/>
                <w:szCs w:val="18"/>
              </w:rPr>
              <w:t>&lt; 8 Jam</w:t>
            </w:r>
          </w:p>
        </w:tc>
        <w:tc>
          <w:tcPr>
            <w:tcW w:w="1559" w:type="dxa"/>
            <w:tcBorders>
              <w:left w:val="nil"/>
              <w:bottom w:val="nil"/>
              <w:right w:val="nil"/>
            </w:tcBorders>
          </w:tcPr>
          <w:p w14:paraId="2B035274" w14:textId="77777777" w:rsidR="00894D3C" w:rsidRPr="0018355A" w:rsidRDefault="00894D3C" w:rsidP="003317FC">
            <w:pPr>
              <w:pStyle w:val="ListParagraph"/>
              <w:spacing w:line="360" w:lineRule="auto"/>
              <w:jc w:val="center"/>
              <w:rPr>
                <w:rFonts w:asciiTheme="majorBidi" w:hAnsiTheme="majorBidi" w:cstheme="majorBidi"/>
                <w:sz w:val="18"/>
                <w:szCs w:val="18"/>
              </w:rPr>
            </w:pPr>
            <w:r w:rsidRPr="0018355A">
              <w:rPr>
                <w:rFonts w:asciiTheme="majorBidi" w:hAnsiTheme="majorBidi" w:cstheme="majorBidi"/>
                <w:sz w:val="18"/>
                <w:szCs w:val="18"/>
              </w:rPr>
              <w:t>2</w:t>
            </w:r>
          </w:p>
        </w:tc>
        <w:tc>
          <w:tcPr>
            <w:tcW w:w="1894" w:type="dxa"/>
            <w:tcBorders>
              <w:left w:val="nil"/>
              <w:bottom w:val="nil"/>
              <w:right w:val="nil"/>
            </w:tcBorders>
          </w:tcPr>
          <w:p w14:paraId="397F030F" w14:textId="77777777" w:rsidR="00894D3C" w:rsidRPr="0018355A" w:rsidRDefault="00894D3C" w:rsidP="003317FC">
            <w:pPr>
              <w:pStyle w:val="ListParagraph"/>
              <w:spacing w:line="360" w:lineRule="auto"/>
              <w:jc w:val="center"/>
              <w:rPr>
                <w:rFonts w:asciiTheme="majorBidi" w:hAnsiTheme="majorBidi" w:cstheme="majorBidi"/>
                <w:sz w:val="18"/>
                <w:szCs w:val="18"/>
              </w:rPr>
            </w:pPr>
            <w:r w:rsidRPr="0018355A">
              <w:rPr>
                <w:rFonts w:asciiTheme="majorBidi" w:hAnsiTheme="majorBidi" w:cstheme="majorBidi"/>
                <w:sz w:val="18"/>
                <w:szCs w:val="18"/>
              </w:rPr>
              <w:t>18%</w:t>
            </w:r>
          </w:p>
        </w:tc>
        <w:tc>
          <w:tcPr>
            <w:tcW w:w="1262" w:type="dxa"/>
            <w:vMerge w:val="restart"/>
            <w:tcBorders>
              <w:left w:val="nil"/>
              <w:bottom w:val="nil"/>
              <w:right w:val="nil"/>
            </w:tcBorders>
          </w:tcPr>
          <w:p w14:paraId="58A524E6" w14:textId="77777777" w:rsidR="00894D3C" w:rsidRPr="0018355A" w:rsidRDefault="00894D3C" w:rsidP="003317FC">
            <w:pPr>
              <w:pStyle w:val="ListParagraph"/>
              <w:spacing w:line="360" w:lineRule="auto"/>
              <w:jc w:val="center"/>
              <w:rPr>
                <w:rFonts w:asciiTheme="majorBidi" w:hAnsiTheme="majorBidi" w:cstheme="majorBidi"/>
                <w:sz w:val="18"/>
                <w:szCs w:val="18"/>
                <w:lang w:val="en-US"/>
              </w:rPr>
            </w:pPr>
            <w:r w:rsidRPr="0018355A">
              <w:rPr>
                <w:rFonts w:asciiTheme="majorBidi" w:hAnsiTheme="majorBidi" w:cstheme="majorBidi"/>
                <w:sz w:val="18"/>
                <w:szCs w:val="18"/>
                <w:lang w:val="en-US"/>
              </w:rPr>
              <w:t>0.661</w:t>
            </w:r>
          </w:p>
        </w:tc>
        <w:tc>
          <w:tcPr>
            <w:tcW w:w="1238" w:type="dxa"/>
            <w:vMerge w:val="restart"/>
            <w:tcBorders>
              <w:left w:val="nil"/>
              <w:bottom w:val="nil"/>
            </w:tcBorders>
          </w:tcPr>
          <w:p w14:paraId="52856C36" w14:textId="77777777" w:rsidR="00894D3C" w:rsidRPr="0018355A" w:rsidRDefault="00894D3C" w:rsidP="003317FC">
            <w:pPr>
              <w:pStyle w:val="ListParagraph"/>
              <w:spacing w:line="360" w:lineRule="auto"/>
              <w:jc w:val="center"/>
              <w:rPr>
                <w:rFonts w:asciiTheme="majorBidi" w:hAnsiTheme="majorBidi" w:cstheme="majorBidi"/>
                <w:sz w:val="18"/>
                <w:szCs w:val="18"/>
                <w:lang w:val="en-US"/>
              </w:rPr>
            </w:pPr>
            <w:r w:rsidRPr="0018355A">
              <w:rPr>
                <w:rFonts w:asciiTheme="majorBidi" w:hAnsiTheme="majorBidi" w:cstheme="majorBidi"/>
                <w:sz w:val="18"/>
                <w:szCs w:val="18"/>
                <w:lang w:val="en-US"/>
              </w:rPr>
              <w:t>0.027</w:t>
            </w:r>
          </w:p>
          <w:p w14:paraId="63953998" w14:textId="77777777" w:rsidR="00894D3C" w:rsidRPr="0018355A" w:rsidRDefault="00894D3C" w:rsidP="003317FC">
            <w:pPr>
              <w:pStyle w:val="ListParagraph"/>
              <w:spacing w:line="360" w:lineRule="auto"/>
              <w:jc w:val="center"/>
              <w:rPr>
                <w:rFonts w:asciiTheme="majorBidi" w:hAnsiTheme="majorBidi" w:cstheme="majorBidi"/>
                <w:sz w:val="18"/>
                <w:szCs w:val="18"/>
                <w:lang w:val="en-US"/>
              </w:rPr>
            </w:pPr>
            <w:r w:rsidRPr="0018355A">
              <w:rPr>
                <w:rFonts w:asciiTheme="majorBidi" w:hAnsiTheme="majorBidi" w:cstheme="majorBidi"/>
                <w:sz w:val="18"/>
                <w:szCs w:val="18"/>
                <w:lang w:val="en-US"/>
              </w:rPr>
              <w:t>(&lt;0,05)</w:t>
            </w:r>
          </w:p>
        </w:tc>
      </w:tr>
      <w:tr w:rsidR="00894D3C" w:rsidRPr="003A0AE1" w14:paraId="0C4047EB" w14:textId="77777777" w:rsidTr="003317FC">
        <w:tc>
          <w:tcPr>
            <w:tcW w:w="1559" w:type="dxa"/>
            <w:tcBorders>
              <w:top w:val="nil"/>
              <w:bottom w:val="nil"/>
              <w:right w:val="nil"/>
            </w:tcBorders>
          </w:tcPr>
          <w:p w14:paraId="245EA107" w14:textId="77777777" w:rsidR="00894D3C" w:rsidRPr="0018355A" w:rsidRDefault="00894D3C" w:rsidP="003317FC">
            <w:pPr>
              <w:pStyle w:val="ListParagraph"/>
              <w:spacing w:line="360" w:lineRule="auto"/>
              <w:jc w:val="center"/>
              <w:rPr>
                <w:rFonts w:asciiTheme="majorBidi" w:hAnsiTheme="majorBidi" w:cstheme="majorBidi"/>
                <w:sz w:val="18"/>
                <w:szCs w:val="18"/>
              </w:rPr>
            </w:pPr>
            <w:r w:rsidRPr="0018355A">
              <w:rPr>
                <w:rFonts w:asciiTheme="majorBidi" w:hAnsiTheme="majorBidi" w:cstheme="majorBidi"/>
                <w:sz w:val="18"/>
                <w:szCs w:val="18"/>
              </w:rPr>
              <w:t>&gt; 8 Jam</w:t>
            </w:r>
          </w:p>
        </w:tc>
        <w:tc>
          <w:tcPr>
            <w:tcW w:w="1559" w:type="dxa"/>
            <w:tcBorders>
              <w:top w:val="nil"/>
              <w:left w:val="nil"/>
              <w:bottom w:val="nil"/>
              <w:right w:val="nil"/>
            </w:tcBorders>
          </w:tcPr>
          <w:p w14:paraId="5D5447CF" w14:textId="77777777" w:rsidR="00894D3C" w:rsidRPr="0018355A" w:rsidRDefault="00894D3C" w:rsidP="003317FC">
            <w:pPr>
              <w:pStyle w:val="ListParagraph"/>
              <w:spacing w:line="360" w:lineRule="auto"/>
              <w:jc w:val="center"/>
              <w:rPr>
                <w:rFonts w:asciiTheme="majorBidi" w:hAnsiTheme="majorBidi" w:cstheme="majorBidi"/>
                <w:sz w:val="18"/>
                <w:szCs w:val="18"/>
              </w:rPr>
            </w:pPr>
            <w:r w:rsidRPr="0018355A">
              <w:rPr>
                <w:rFonts w:asciiTheme="majorBidi" w:hAnsiTheme="majorBidi" w:cstheme="majorBidi"/>
                <w:sz w:val="18"/>
                <w:szCs w:val="18"/>
              </w:rPr>
              <w:t>9</w:t>
            </w:r>
          </w:p>
        </w:tc>
        <w:tc>
          <w:tcPr>
            <w:tcW w:w="1894" w:type="dxa"/>
            <w:tcBorders>
              <w:top w:val="nil"/>
              <w:left w:val="nil"/>
              <w:bottom w:val="nil"/>
              <w:right w:val="nil"/>
            </w:tcBorders>
          </w:tcPr>
          <w:p w14:paraId="0553A7DF" w14:textId="77777777" w:rsidR="00894D3C" w:rsidRPr="0018355A" w:rsidRDefault="00894D3C" w:rsidP="003317FC">
            <w:pPr>
              <w:pStyle w:val="ListParagraph"/>
              <w:spacing w:line="360" w:lineRule="auto"/>
              <w:jc w:val="center"/>
              <w:rPr>
                <w:rFonts w:asciiTheme="majorBidi" w:hAnsiTheme="majorBidi" w:cstheme="majorBidi"/>
                <w:sz w:val="18"/>
                <w:szCs w:val="18"/>
              </w:rPr>
            </w:pPr>
            <w:r w:rsidRPr="0018355A">
              <w:rPr>
                <w:rFonts w:asciiTheme="majorBidi" w:hAnsiTheme="majorBidi" w:cstheme="majorBidi"/>
                <w:sz w:val="18"/>
                <w:szCs w:val="18"/>
              </w:rPr>
              <w:t>82%</w:t>
            </w:r>
          </w:p>
        </w:tc>
        <w:tc>
          <w:tcPr>
            <w:tcW w:w="1262" w:type="dxa"/>
            <w:vMerge/>
            <w:tcBorders>
              <w:top w:val="nil"/>
              <w:left w:val="nil"/>
              <w:bottom w:val="nil"/>
              <w:right w:val="nil"/>
            </w:tcBorders>
          </w:tcPr>
          <w:p w14:paraId="755BB70D" w14:textId="77777777" w:rsidR="00894D3C" w:rsidRPr="003A0AE1" w:rsidRDefault="00894D3C" w:rsidP="003317FC">
            <w:pPr>
              <w:pStyle w:val="ListParagraph"/>
              <w:spacing w:line="360" w:lineRule="auto"/>
              <w:jc w:val="center"/>
              <w:rPr>
                <w:rFonts w:asciiTheme="majorBidi" w:hAnsiTheme="majorBidi" w:cstheme="majorBidi"/>
              </w:rPr>
            </w:pPr>
          </w:p>
        </w:tc>
        <w:tc>
          <w:tcPr>
            <w:tcW w:w="1238" w:type="dxa"/>
            <w:vMerge/>
            <w:tcBorders>
              <w:top w:val="nil"/>
              <w:left w:val="nil"/>
              <w:bottom w:val="nil"/>
            </w:tcBorders>
          </w:tcPr>
          <w:p w14:paraId="5A8A71E5" w14:textId="77777777" w:rsidR="00894D3C" w:rsidRPr="003A0AE1" w:rsidRDefault="00894D3C" w:rsidP="003317FC">
            <w:pPr>
              <w:pStyle w:val="ListParagraph"/>
              <w:spacing w:line="360" w:lineRule="auto"/>
              <w:jc w:val="center"/>
              <w:rPr>
                <w:rFonts w:asciiTheme="majorBidi" w:hAnsiTheme="majorBidi" w:cstheme="majorBidi"/>
              </w:rPr>
            </w:pPr>
          </w:p>
        </w:tc>
      </w:tr>
      <w:tr w:rsidR="00894D3C" w:rsidRPr="003A0AE1" w14:paraId="74F621C5" w14:textId="77777777" w:rsidTr="003317FC">
        <w:trPr>
          <w:trHeight w:val="77"/>
        </w:trPr>
        <w:tc>
          <w:tcPr>
            <w:tcW w:w="1559" w:type="dxa"/>
            <w:tcBorders>
              <w:top w:val="nil"/>
              <w:right w:val="nil"/>
            </w:tcBorders>
          </w:tcPr>
          <w:p w14:paraId="1913C12A" w14:textId="77777777" w:rsidR="00894D3C" w:rsidRPr="0018355A" w:rsidRDefault="00894D3C" w:rsidP="003317FC">
            <w:pPr>
              <w:pStyle w:val="ListParagraph"/>
              <w:spacing w:line="360" w:lineRule="auto"/>
              <w:jc w:val="center"/>
              <w:rPr>
                <w:rFonts w:asciiTheme="majorBidi" w:hAnsiTheme="majorBidi" w:cstheme="majorBidi"/>
                <w:b/>
                <w:bCs/>
                <w:sz w:val="18"/>
                <w:szCs w:val="18"/>
              </w:rPr>
            </w:pPr>
            <w:r w:rsidRPr="0018355A">
              <w:rPr>
                <w:rFonts w:asciiTheme="majorBidi" w:hAnsiTheme="majorBidi" w:cstheme="majorBidi"/>
                <w:b/>
                <w:bCs/>
                <w:sz w:val="18"/>
                <w:szCs w:val="18"/>
              </w:rPr>
              <w:t xml:space="preserve">Total </w:t>
            </w:r>
          </w:p>
        </w:tc>
        <w:tc>
          <w:tcPr>
            <w:tcW w:w="1559" w:type="dxa"/>
            <w:tcBorders>
              <w:top w:val="nil"/>
              <w:left w:val="nil"/>
              <w:right w:val="nil"/>
            </w:tcBorders>
          </w:tcPr>
          <w:p w14:paraId="25E623FA" w14:textId="77777777" w:rsidR="00894D3C" w:rsidRPr="0018355A" w:rsidRDefault="00894D3C" w:rsidP="003317FC">
            <w:pPr>
              <w:pStyle w:val="ListParagraph"/>
              <w:spacing w:line="360" w:lineRule="auto"/>
              <w:jc w:val="center"/>
              <w:rPr>
                <w:rFonts w:asciiTheme="majorBidi" w:hAnsiTheme="majorBidi" w:cstheme="majorBidi"/>
                <w:b/>
                <w:bCs/>
                <w:sz w:val="18"/>
                <w:szCs w:val="18"/>
              </w:rPr>
            </w:pPr>
            <w:r w:rsidRPr="0018355A">
              <w:rPr>
                <w:rFonts w:asciiTheme="majorBidi" w:hAnsiTheme="majorBidi" w:cstheme="majorBidi"/>
                <w:b/>
                <w:bCs/>
                <w:sz w:val="18"/>
                <w:szCs w:val="18"/>
              </w:rPr>
              <w:t>11</w:t>
            </w:r>
          </w:p>
        </w:tc>
        <w:tc>
          <w:tcPr>
            <w:tcW w:w="1894" w:type="dxa"/>
            <w:tcBorders>
              <w:top w:val="nil"/>
              <w:left w:val="nil"/>
              <w:right w:val="nil"/>
            </w:tcBorders>
          </w:tcPr>
          <w:p w14:paraId="08FEFEBF" w14:textId="77777777" w:rsidR="00894D3C" w:rsidRPr="0018355A" w:rsidRDefault="00894D3C" w:rsidP="003317FC">
            <w:pPr>
              <w:pStyle w:val="ListParagraph"/>
              <w:spacing w:line="360" w:lineRule="auto"/>
              <w:jc w:val="center"/>
              <w:rPr>
                <w:rFonts w:asciiTheme="majorBidi" w:hAnsiTheme="majorBidi" w:cstheme="majorBidi"/>
                <w:b/>
                <w:bCs/>
                <w:sz w:val="18"/>
                <w:szCs w:val="18"/>
              </w:rPr>
            </w:pPr>
            <w:r w:rsidRPr="0018355A">
              <w:rPr>
                <w:rFonts w:asciiTheme="majorBidi" w:hAnsiTheme="majorBidi" w:cstheme="majorBidi"/>
                <w:b/>
                <w:bCs/>
                <w:sz w:val="18"/>
                <w:szCs w:val="18"/>
              </w:rPr>
              <w:t>100%</w:t>
            </w:r>
          </w:p>
        </w:tc>
        <w:tc>
          <w:tcPr>
            <w:tcW w:w="1262" w:type="dxa"/>
            <w:vMerge/>
            <w:tcBorders>
              <w:top w:val="nil"/>
              <w:left w:val="nil"/>
              <w:right w:val="nil"/>
            </w:tcBorders>
          </w:tcPr>
          <w:p w14:paraId="397F9F75" w14:textId="77777777" w:rsidR="00894D3C" w:rsidRPr="003A0AE1" w:rsidRDefault="00894D3C" w:rsidP="003317FC">
            <w:pPr>
              <w:pStyle w:val="ListParagraph"/>
              <w:spacing w:line="360" w:lineRule="auto"/>
              <w:jc w:val="center"/>
              <w:rPr>
                <w:rFonts w:asciiTheme="majorBidi" w:hAnsiTheme="majorBidi" w:cstheme="majorBidi"/>
                <w:b/>
                <w:bCs/>
              </w:rPr>
            </w:pPr>
          </w:p>
        </w:tc>
        <w:tc>
          <w:tcPr>
            <w:tcW w:w="1238" w:type="dxa"/>
            <w:vMerge/>
            <w:tcBorders>
              <w:top w:val="nil"/>
              <w:left w:val="nil"/>
            </w:tcBorders>
          </w:tcPr>
          <w:p w14:paraId="70151C93" w14:textId="77777777" w:rsidR="00894D3C" w:rsidRPr="003A0AE1" w:rsidRDefault="00894D3C" w:rsidP="003317FC">
            <w:pPr>
              <w:pStyle w:val="ListParagraph"/>
              <w:spacing w:line="360" w:lineRule="auto"/>
              <w:jc w:val="center"/>
              <w:rPr>
                <w:rFonts w:asciiTheme="majorBidi" w:hAnsiTheme="majorBidi" w:cstheme="majorBidi"/>
                <w:b/>
                <w:bCs/>
              </w:rPr>
            </w:pPr>
          </w:p>
        </w:tc>
      </w:tr>
    </w:tbl>
    <w:p w14:paraId="217A71D6" w14:textId="77777777" w:rsidR="00894D3C" w:rsidRDefault="00894D3C" w:rsidP="00894D3C">
      <w:pPr>
        <w:pStyle w:val="ListParagraph"/>
        <w:spacing w:line="360" w:lineRule="auto"/>
        <w:jc w:val="both"/>
        <w:rPr>
          <w:rFonts w:asciiTheme="majorBidi" w:hAnsiTheme="majorBidi" w:cstheme="majorBidi"/>
        </w:rPr>
      </w:pPr>
    </w:p>
    <w:p w14:paraId="716DEE8A" w14:textId="77777777" w:rsidR="00894D3C" w:rsidRPr="008C3D10" w:rsidRDefault="00894D3C" w:rsidP="00894D3C">
      <w:pPr>
        <w:pStyle w:val="ListParagraph"/>
        <w:spacing w:after="200" w:line="360" w:lineRule="auto"/>
        <w:ind w:left="426"/>
        <w:jc w:val="both"/>
        <w:rPr>
          <w:rFonts w:asciiTheme="majorBidi" w:hAnsiTheme="majorBidi" w:cstheme="majorBidi"/>
          <w:b/>
          <w:bCs/>
          <w:sz w:val="24"/>
          <w:szCs w:val="24"/>
          <w:lang w:val="en-US"/>
        </w:rPr>
      </w:pPr>
      <w:r>
        <w:rPr>
          <w:rFonts w:asciiTheme="majorBidi" w:hAnsiTheme="majorBidi" w:cstheme="majorBidi"/>
          <w:sz w:val="24"/>
          <w:szCs w:val="24"/>
          <w:lang w:val="en-US"/>
        </w:rPr>
        <w:t xml:space="preserve">Pada tabel 6 </w:t>
      </w:r>
      <w:r w:rsidRPr="0022521A">
        <w:rPr>
          <w:rFonts w:asciiTheme="majorBidi" w:hAnsiTheme="majorBidi" w:cstheme="majorBidi"/>
          <w:sz w:val="24"/>
          <w:szCs w:val="24"/>
        </w:rPr>
        <w:t xml:space="preserve">menunjukkan hasil korelasi kadar COHb dengan lama bekerja dalam 1 hari terdapat nilai </w:t>
      </w:r>
      <w:r w:rsidRPr="0022521A">
        <w:rPr>
          <w:rFonts w:asciiTheme="majorBidi" w:hAnsiTheme="majorBidi" w:cstheme="majorBidi"/>
          <w:i/>
          <w:iCs/>
          <w:sz w:val="24"/>
          <w:szCs w:val="24"/>
        </w:rPr>
        <w:t>pearson correlations</w:t>
      </w:r>
      <w:r w:rsidRPr="0022521A">
        <w:rPr>
          <w:rFonts w:asciiTheme="majorBidi" w:hAnsiTheme="majorBidi" w:cstheme="majorBidi"/>
          <w:sz w:val="24"/>
          <w:szCs w:val="24"/>
        </w:rPr>
        <w:t xml:space="preserve"> 0.661 menunjukkan korelasi positif yang kuat antara kadar COHb dan lama bekerja dalam 1 hari nilai sing (2-tailed) 0.027 &lt;0.05 yang menunjukkan korelasi kuat  dan signifikan secara statisti</w:t>
      </w:r>
      <w:r>
        <w:rPr>
          <w:rFonts w:asciiTheme="majorBidi" w:hAnsiTheme="majorBidi" w:cstheme="majorBidi"/>
          <w:sz w:val="24"/>
          <w:szCs w:val="24"/>
          <w:lang w:val="en-US"/>
        </w:rPr>
        <w:t>k</w:t>
      </w:r>
      <w:r w:rsidRPr="0022521A">
        <w:rPr>
          <w:rFonts w:asciiTheme="majorBidi" w:hAnsiTheme="majorBidi" w:cstheme="majorBidi"/>
          <w:sz w:val="24"/>
          <w:szCs w:val="24"/>
        </w:rPr>
        <w:t>.</w:t>
      </w:r>
    </w:p>
    <w:p w14:paraId="1C648358" w14:textId="77777777" w:rsidR="00894D3C" w:rsidRDefault="00894D3C" w:rsidP="00AB56D0">
      <w:pPr>
        <w:pStyle w:val="BodyText"/>
        <w:spacing w:before="9" w:line="360" w:lineRule="auto"/>
        <w:ind w:left="139"/>
        <w:rPr>
          <w:rFonts w:asciiTheme="majorBidi" w:hAnsiTheme="majorBidi" w:cstheme="majorBidi"/>
          <w:sz w:val="24"/>
          <w:szCs w:val="24"/>
          <w:lang w:val="en-US"/>
        </w:rPr>
      </w:pPr>
      <w:r>
        <w:rPr>
          <w:rFonts w:asciiTheme="majorBidi" w:hAnsiTheme="majorBidi" w:cstheme="majorBidi"/>
          <w:sz w:val="24"/>
          <w:szCs w:val="24"/>
          <w:lang w:val="en-US"/>
        </w:rPr>
        <w:t>Hasil penelitian karboksihemoglobin pada pekerja bengkel terdapat 11 sampel yang dimana sebanyak  1 orang  (9%) pekerja bengkel memiliki kadar COHb normal dan 10 orang (91%) memiliki kadar COHb di atas batas normal.</w:t>
      </w:r>
    </w:p>
    <w:p w14:paraId="570F77E5" w14:textId="77777777" w:rsidR="00894D3C" w:rsidRDefault="00894D3C" w:rsidP="00894D3C">
      <w:pPr>
        <w:pStyle w:val="BodyText"/>
        <w:spacing w:before="9"/>
        <w:ind w:left="139"/>
        <w:rPr>
          <w:rFonts w:asciiTheme="majorBidi" w:hAnsiTheme="majorBidi" w:cstheme="majorBidi"/>
          <w:lang w:val="en-US"/>
        </w:rPr>
      </w:pPr>
    </w:p>
    <w:p w14:paraId="4A9D8A8F" w14:textId="77777777" w:rsidR="00AB56D0" w:rsidRDefault="00894D3C" w:rsidP="00AB56D0">
      <w:pPr>
        <w:pStyle w:val="BodyText"/>
        <w:spacing w:before="9" w:line="360" w:lineRule="auto"/>
        <w:ind w:left="139"/>
        <w:rPr>
          <w:rFonts w:asciiTheme="majorBidi" w:hAnsiTheme="majorBidi" w:cstheme="majorBidi"/>
          <w:lang w:val="en-US"/>
        </w:rPr>
      </w:pPr>
      <w:r w:rsidRPr="003A0AE1">
        <w:rPr>
          <w:rFonts w:asciiTheme="majorBidi" w:hAnsiTheme="majorBidi" w:cstheme="majorBidi"/>
          <w:lang w:val="en-US"/>
        </w:rPr>
        <w:t xml:space="preserve">Uji tabulasi silang mendapatkan hasil dari 11 responden memiliki kadar COHb dibawah kategori lama bekerja &lt; 5 tahun sebnayak 3 (27%) pekerja bengkel  dan lama bekerja &gt;5 tahun sebnyak 8 (73%) orang pekerja, pada pekerja bengkel yang bekerja di atas &gt;5 tahun </w:t>
      </w:r>
    </w:p>
    <w:p w14:paraId="6AC17944" w14:textId="77777777" w:rsidR="00AB56D0" w:rsidRDefault="00AB56D0" w:rsidP="00AB56D0">
      <w:pPr>
        <w:pStyle w:val="BodyText"/>
        <w:spacing w:before="9" w:line="360" w:lineRule="auto"/>
        <w:ind w:left="139"/>
        <w:rPr>
          <w:rFonts w:asciiTheme="majorBidi" w:hAnsiTheme="majorBidi" w:cstheme="majorBidi"/>
          <w:lang w:val="en-US"/>
        </w:rPr>
      </w:pPr>
    </w:p>
    <w:p w14:paraId="76804D88" w14:textId="6FFA1347" w:rsidR="00AB56D0" w:rsidRPr="00AB56D0" w:rsidRDefault="00894D3C" w:rsidP="00AB56D0">
      <w:pPr>
        <w:pStyle w:val="BodyText"/>
        <w:spacing w:before="9" w:line="360" w:lineRule="auto"/>
        <w:ind w:left="139"/>
        <w:rPr>
          <w:rFonts w:asciiTheme="majorBidi" w:hAnsiTheme="majorBidi" w:cstheme="majorBidi"/>
          <w:lang w:val="en-US"/>
        </w:rPr>
      </w:pPr>
      <w:r w:rsidRPr="003A0AE1">
        <w:rPr>
          <w:rFonts w:asciiTheme="majorBidi" w:hAnsiTheme="majorBidi" w:cstheme="majorBidi"/>
          <w:lang w:val="en-US"/>
        </w:rPr>
        <w:t>mendapatkan hasil tabulasi silang dengan rerata kadar COHb yang dimana melebihi kadar COHb batas normal dalam darah yang seharusnya &lt;3.5%. Dengan dilakukan uji korelasi m</w:t>
      </w:r>
      <w:r w:rsidRPr="003A0AE1">
        <w:rPr>
          <w:rFonts w:asciiTheme="majorBidi" w:hAnsiTheme="majorBidi" w:cstheme="majorBidi"/>
        </w:rPr>
        <w:t xml:space="preserve">enunjukkan bahwa lama bekerja dengana nila kadar COHb dengan sebanyak  11 responden. Terdapat nilai uji </w:t>
      </w:r>
      <w:r w:rsidRPr="003A0AE1">
        <w:rPr>
          <w:rFonts w:asciiTheme="majorBidi" w:hAnsiTheme="majorBidi" w:cstheme="majorBidi"/>
          <w:i/>
          <w:iCs/>
        </w:rPr>
        <w:t>pearson correlation</w:t>
      </w:r>
      <w:r w:rsidRPr="003A0AE1">
        <w:rPr>
          <w:rFonts w:asciiTheme="majorBidi" w:hAnsiTheme="majorBidi" w:cstheme="majorBidi"/>
        </w:rPr>
        <w:t xml:space="preserve"> 0.631nilai sig-2 tailed 0.037 atau P &lt; 0,05 yang berarti dalam kategori cukup kuat antara kadar COHb dengan lama bekerja yang artinya semakin lama bekerja seseorang yang terpapar gas co dalam bekerjanya akan cenderung meningkat kadar COHb  hasil menunjukkan bahwa korelasi signifikan secara statistik dimana hubungan ini tidak terjadi secara kebetulan sehingga bisa lebih percaya bahwa hubungan ini ada di populasi umum, bukan hanya ada pada di sampel.</w:t>
      </w:r>
      <w:r w:rsidRPr="003A0AE1">
        <w:t xml:space="preserve"> </w:t>
      </w:r>
      <w:r w:rsidRPr="003A0AE1">
        <w:rPr>
          <w:rFonts w:asciiTheme="majorBidi" w:hAnsiTheme="majorBidi" w:cstheme="majorBidi"/>
        </w:rPr>
        <w:t>Hasil penelitian ini sejalan dengan penelitian yang telah dilakukan oleh (Pratiwi</w:t>
      </w:r>
      <w:r w:rsidRPr="003A0AE1">
        <w:rPr>
          <w:rFonts w:asciiTheme="majorBidi" w:hAnsiTheme="majorBidi" w:cstheme="majorBidi"/>
          <w:lang w:val="en-US"/>
        </w:rPr>
        <w:t xml:space="preserve">, </w:t>
      </w:r>
      <w:r w:rsidRPr="003A0AE1">
        <w:rPr>
          <w:rFonts w:asciiTheme="majorBidi" w:hAnsiTheme="majorBidi" w:cstheme="majorBidi"/>
        </w:rPr>
        <w:t>2021) dimana montir yang memiliki masa kerja kisaran 1 hingga 5 tahun memiliki kecenderungan kadar karboksihemoglobin yang meningkat. Secara teoritis masa bekerja berbanding lurus terhadap kadar karboksihemoglobin yang ada didalam darah namun pemaparan dalam keadaan sedang yang terjadi secara berulang ulang mungkin dapat menimbulkan adaptasi</w:t>
      </w:r>
      <w:r w:rsidRPr="003A0AE1">
        <w:rPr>
          <w:rFonts w:asciiTheme="majorBidi" w:hAnsiTheme="majorBidi" w:cstheme="majorBidi"/>
          <w:lang w:val="en-US"/>
        </w:rPr>
        <w:t xml:space="preserve"> </w:t>
      </w:r>
      <w:r w:rsidRPr="003A0AE1">
        <w:rPr>
          <w:rFonts w:asciiTheme="majorBidi" w:hAnsiTheme="majorBidi" w:cstheme="majorBidi"/>
        </w:rPr>
        <w:t>dimana adanya hubungan anatar lama bekerja dan kadar karboksihemoglobin dalam darah serta semakin lama sesorang terpapar oleh gas karbon monoksida maka akan semakin besar pula kandungan konsentrasi karbon monoksida yang ada didalam darahnya</w:t>
      </w:r>
      <w:r>
        <w:rPr>
          <w:rFonts w:asciiTheme="majorBidi" w:hAnsiTheme="majorBidi" w:cstheme="majorBidi"/>
          <w:lang w:val="en-US"/>
        </w:rPr>
        <w:t>. T</w:t>
      </w:r>
      <w:r w:rsidRPr="00C56744">
        <w:rPr>
          <w:rFonts w:asciiTheme="majorBidi" w:hAnsiTheme="majorBidi" w:cstheme="majorBidi"/>
          <w:lang w:val="en-US"/>
        </w:rPr>
        <w:t xml:space="preserve">abulasi silang antara kadar COHb dengan usia mendapatkan hasil dari 11 reponden memiliki umur 18-24 tahun terdapat 3 (27%) orang pekerja, 25-44 tahun terdapat 4 orang pekerja (36%) dan 45-59 tahun terdapat 4 (36%) orang pekerja, dimana pada pekerja bengkel yang memiliki umur yang lebih tua mendapatkan hasil </w:t>
      </w:r>
      <w:r w:rsidRPr="00C56744">
        <w:rPr>
          <w:rFonts w:asciiTheme="majorBidi" w:hAnsiTheme="majorBidi" w:cstheme="majorBidi"/>
          <w:lang w:val="en-US"/>
        </w:rPr>
        <w:lastRenderedPageBreak/>
        <w:t xml:space="preserve">rerata kadar COHb yang tidak normal dalam darah. Denagn dilakukan </w:t>
      </w:r>
      <w:r>
        <w:rPr>
          <w:rFonts w:asciiTheme="majorBidi" w:hAnsiTheme="majorBidi" w:cstheme="majorBidi"/>
          <w:lang w:val="en-US"/>
        </w:rPr>
        <w:t xml:space="preserve">uji korelasi </w:t>
      </w:r>
      <w:r w:rsidRPr="00C56744">
        <w:rPr>
          <w:rFonts w:asciiTheme="majorBidi" w:hAnsiTheme="majorBidi" w:cstheme="majorBidi"/>
          <w:lang w:val="en-US"/>
        </w:rPr>
        <w:t>m</w:t>
      </w:r>
      <w:r w:rsidRPr="00C56744">
        <w:rPr>
          <w:rFonts w:asciiTheme="majorBidi" w:hAnsiTheme="majorBidi" w:cstheme="majorBidi"/>
        </w:rPr>
        <w:t xml:space="preserve">enunjukkan bahwa </w:t>
      </w:r>
      <w:r>
        <w:rPr>
          <w:rFonts w:asciiTheme="majorBidi" w:hAnsiTheme="majorBidi" w:cstheme="majorBidi"/>
          <w:lang w:val="en-US"/>
        </w:rPr>
        <w:t>usia</w:t>
      </w:r>
      <w:r w:rsidRPr="00C56744">
        <w:rPr>
          <w:rFonts w:asciiTheme="majorBidi" w:hAnsiTheme="majorBidi" w:cstheme="majorBidi"/>
        </w:rPr>
        <w:t xml:space="preserve"> dengana nila kadar COHb dengan sebanyak  11 responden. Terdapat nilai uji </w:t>
      </w:r>
      <w:r w:rsidRPr="00C56744">
        <w:rPr>
          <w:rFonts w:asciiTheme="majorBidi" w:hAnsiTheme="majorBidi" w:cstheme="majorBidi"/>
          <w:i/>
          <w:iCs/>
        </w:rPr>
        <w:t xml:space="preserve">pearson correlation </w:t>
      </w:r>
      <w:r w:rsidRPr="00C56744">
        <w:rPr>
          <w:rFonts w:asciiTheme="majorBidi" w:hAnsiTheme="majorBidi" w:cstheme="majorBidi"/>
        </w:rPr>
        <w:t xml:space="preserve">hasil uji korelasi menunjukkan bahwa 0.775 dengan 0.007 p &lt; 0.01,dapat di simpulkan ada hubungan yang cukup kuat antara kadar Cohb dengan usia berarti bahwa seiring bertambahnya usia, kadar Cohb cenderung meningkat. </w:t>
      </w:r>
      <w:r w:rsidRPr="00C56744">
        <w:rPr>
          <w:rFonts w:asciiTheme="majorBidi" w:hAnsiTheme="majorBidi" w:cstheme="majorBidi"/>
          <w:lang w:val="en-US"/>
        </w:rPr>
        <w:t xml:space="preserve">Hubungan </w:t>
      </w:r>
      <w:r w:rsidRPr="00C56744">
        <w:rPr>
          <w:rFonts w:asciiTheme="majorBidi" w:hAnsiTheme="majorBidi" w:cstheme="majorBidi"/>
        </w:rPr>
        <w:t>ini sangat signifikan secara statistik pada level 0.01, yang berarti bahwa kemungkinan hubungan ini terjadi secara kebetulan sangat kecil (kurang dari 1%).</w:t>
      </w:r>
      <w:r w:rsidRPr="00C56744">
        <w:rPr>
          <w:rFonts w:asciiTheme="majorBidi" w:hAnsiTheme="majorBidi" w:cstheme="majorBidi"/>
          <w:lang w:val="en-US"/>
        </w:rPr>
        <w:t xml:space="preserve"> Penelitian ini sejalan dengan penelitian yang dilakukan (</w:t>
      </w:r>
      <w:r>
        <w:rPr>
          <w:rFonts w:asciiTheme="majorBidi" w:hAnsiTheme="majorBidi" w:cstheme="majorBidi"/>
          <w:lang w:val="en-US"/>
        </w:rPr>
        <w:t>Rifky</w:t>
      </w:r>
      <w:r w:rsidRPr="00C56744">
        <w:rPr>
          <w:rFonts w:asciiTheme="majorBidi" w:hAnsiTheme="majorBidi" w:cstheme="majorBidi"/>
          <w:lang w:val="en-US"/>
        </w:rPr>
        <w:t xml:space="preserve">, 2023) yang menyatakan uji korelasi </w:t>
      </w:r>
      <w:r w:rsidRPr="00C56744">
        <w:rPr>
          <w:rFonts w:asciiTheme="majorBidi" w:hAnsiTheme="majorBidi" w:cstheme="majorBidi"/>
        </w:rPr>
        <w:t>antara kadar karboksihemoglobin dan juga usia dari montir bengkel kendaraan bermotor diperoleh</w:t>
      </w:r>
      <w:r w:rsidRPr="00C56744">
        <w:rPr>
          <w:rFonts w:asciiTheme="majorBidi" w:hAnsiTheme="majorBidi" w:cstheme="majorBidi"/>
          <w:lang w:val="en-US"/>
        </w:rPr>
        <w:t xml:space="preserve"> </w:t>
      </w:r>
      <w:r w:rsidRPr="00C56744">
        <w:rPr>
          <w:rFonts w:asciiTheme="majorBidi" w:hAnsiTheme="majorBidi" w:cstheme="majorBidi"/>
        </w:rPr>
        <w:t>hasil menunjukan adanya hubungan yang signifikan antara kadar karboksihemoglobin montir kendaraan bermotor dan usia.</w:t>
      </w:r>
      <w:r w:rsidRPr="00C56744">
        <w:t xml:space="preserve"> </w:t>
      </w:r>
      <w:r w:rsidRPr="00C56744">
        <w:rPr>
          <w:rFonts w:asciiTheme="majorBidi" w:hAnsiTheme="majorBidi" w:cstheme="majorBidi"/>
        </w:rPr>
        <w:t>Secara teoritis usia berbanding lurus dengan kadar karboksihemoglobin dalam darah karena sifat elastis paru-paru tidak bisa berubah pada usia rentang 7-39 tahun, namun kecenderungan akan mengalami penurunan ketika usia sudah 40 tahun. Tentunya peneliti perlu memperhatikan usia karena semakin tua seseorang maka akan semakin rentan terhadap paparan karbon monoksida, sehingga kadar karboksihemoglobinnya akan semakin tinggi.</w:t>
      </w:r>
      <w:r w:rsidR="00AB56D0">
        <w:rPr>
          <w:rFonts w:asciiTheme="majorBidi" w:hAnsiTheme="majorBidi" w:cstheme="majorBidi"/>
          <w:lang w:val="en-US"/>
        </w:rPr>
        <w:t xml:space="preserve"> </w:t>
      </w:r>
      <w:r w:rsidRPr="00C56744">
        <w:rPr>
          <w:rFonts w:asciiTheme="majorBidi" w:hAnsiTheme="majorBidi" w:cstheme="majorBidi"/>
          <w:lang w:val="en-US"/>
        </w:rPr>
        <w:t xml:space="preserve">Tabulasi silangantara kadar COHb dengan waktu bekerja dalam 1 hari mendapatkan hasil dari 11 responden 2(18%) perkrja memiliki masa kerja &lt;8 jam dalam 1 hari dan 9 (82%) pekerja memiliki waktu kerja &gt;8jam dalam 1 hari. dimana pekerja bengkel yang bekerja selam &gt;8jam 1 hari memiliki rerata kadar COHb yang abnormal. </w:t>
      </w:r>
      <w:r w:rsidRPr="00C56744">
        <w:rPr>
          <w:rFonts w:asciiTheme="majorBidi" w:hAnsiTheme="majorBidi" w:cstheme="majorBidi"/>
          <w:lang w:val="en-US"/>
        </w:rPr>
        <w:t xml:space="preserve">Maka di lakukan uji korelasi  </w:t>
      </w:r>
      <w:r w:rsidRPr="00C56744">
        <w:rPr>
          <w:rFonts w:asciiTheme="majorBidi" w:hAnsiTheme="majorBidi" w:cstheme="majorBidi"/>
        </w:rPr>
        <w:t xml:space="preserve">lama bekerja dengana nila kadar COHb dengan sebanyak  11 responden. Terdapat nilai uji </w:t>
      </w:r>
      <w:r w:rsidRPr="00C56744">
        <w:rPr>
          <w:rFonts w:asciiTheme="majorBidi" w:hAnsiTheme="majorBidi" w:cstheme="majorBidi"/>
          <w:i/>
          <w:iCs/>
        </w:rPr>
        <w:t xml:space="preserve">pearson correlation </w:t>
      </w:r>
      <w:r w:rsidRPr="00C56744">
        <w:rPr>
          <w:rFonts w:asciiTheme="majorBidi" w:hAnsiTheme="majorBidi" w:cstheme="majorBidi"/>
        </w:rPr>
        <w:t xml:space="preserve">hasil uji korelasi menunjukkan 0.661 dengan 0.027 p &lt;0.05 dapat di simpulkan bahwa kadar COHb dengan lama bekerja </w:t>
      </w:r>
      <w:r w:rsidRPr="00C56744">
        <w:rPr>
          <w:rFonts w:asciiTheme="majorBidi" w:hAnsiTheme="majorBidi" w:cstheme="majorBidi"/>
          <w:lang w:val="en-US"/>
        </w:rPr>
        <w:t xml:space="preserve">dalam </w:t>
      </w:r>
      <w:r w:rsidRPr="00C56744">
        <w:rPr>
          <w:rFonts w:asciiTheme="majorBidi" w:hAnsiTheme="majorBidi" w:cstheme="majorBidi"/>
        </w:rPr>
        <w:t>1</w:t>
      </w:r>
      <w:r w:rsidRPr="00C56744">
        <w:rPr>
          <w:rFonts w:asciiTheme="majorBidi" w:hAnsiTheme="majorBidi" w:cstheme="majorBidi"/>
          <w:lang w:val="en-US"/>
        </w:rPr>
        <w:t xml:space="preserve"> </w:t>
      </w:r>
      <w:r w:rsidRPr="00C56744">
        <w:rPr>
          <w:rFonts w:asciiTheme="majorBidi" w:hAnsiTheme="majorBidi" w:cstheme="majorBidi"/>
        </w:rPr>
        <w:t>hari memiliki hasil hubungan yang sangat kuat menunjukkan bahwa lama bekerja dalam 1 hari memiliki pengaruh yang signifikan terhadap kadar COHb.dimana  di nyatakan bahwa lama bekerja dalam 1 hari mempengaruhi kadar COHb secara signifikan secara statistic. Penelitian ini sejalan dengan penelitian (Rifky, 2023), dimana waktu bekerja dalam satu hari yang melebihi dari 6 jam bekerja dimana waktu kerja terendah yaitu selama 7 jam dan untuk waktu terlama yaitu selama 12 jam, dimana menunjukan adanya korelasi yang signifikan antara kadar karboksihemoglobin dalam darah dengan waktu bekerja montir bengkel disetiap harinya</w:t>
      </w:r>
      <w:r>
        <w:rPr>
          <w:rFonts w:asciiTheme="majorBidi" w:hAnsiTheme="majorBidi" w:cstheme="majorBidi"/>
          <w:lang w:val="en-US"/>
        </w:rPr>
        <w:t xml:space="preserve"> </w:t>
      </w:r>
      <w:r w:rsidRPr="00C56744">
        <w:rPr>
          <w:rFonts w:asciiTheme="majorBidi" w:hAnsiTheme="majorBidi" w:cstheme="majorBidi"/>
        </w:rPr>
        <w:t>dimana adanya hubungan anatar lama bekerja dan kadar karboksihemoglobin dalam darah serta semakin lama sesorang terpapar oleh gas karbon monoksida maka akan semakin besar pula kandungan konsentrasi karbon monoksida yang ada didalam darahnya.</w:t>
      </w:r>
      <w:r w:rsidRPr="00C56744">
        <w:rPr>
          <w:rFonts w:asciiTheme="majorBidi" w:hAnsiTheme="majorBidi" w:cstheme="majorBidi"/>
          <w:lang w:val="en-US"/>
        </w:rPr>
        <w:t xml:space="preserve"> P</w:t>
      </w:r>
      <w:r w:rsidRPr="00C56744">
        <w:rPr>
          <w:rFonts w:asciiTheme="majorBidi" w:hAnsiTheme="majorBidi" w:cstheme="majorBidi"/>
        </w:rPr>
        <w:t xml:space="preserve">enelitian </w:t>
      </w:r>
      <w:r>
        <w:rPr>
          <w:rFonts w:asciiTheme="majorBidi" w:hAnsiTheme="majorBidi" w:cstheme="majorBidi"/>
          <w:lang w:val="en-US"/>
        </w:rPr>
        <w:t>(</w:t>
      </w:r>
      <w:r w:rsidRPr="00C56744">
        <w:rPr>
          <w:rFonts w:asciiTheme="majorBidi" w:hAnsiTheme="majorBidi" w:cstheme="majorBidi"/>
        </w:rPr>
        <w:t>Pusparini</w:t>
      </w:r>
      <w:r>
        <w:rPr>
          <w:rFonts w:asciiTheme="majorBidi" w:hAnsiTheme="majorBidi" w:cstheme="majorBidi"/>
          <w:lang w:val="en-US"/>
        </w:rPr>
        <w:t xml:space="preserve">, </w:t>
      </w:r>
      <w:r w:rsidRPr="00C56744">
        <w:rPr>
          <w:rFonts w:asciiTheme="majorBidi" w:hAnsiTheme="majorBidi" w:cstheme="majorBidi"/>
        </w:rPr>
        <w:t>2016) juga menunjukkan bahwa lama kerja baru (≤ 5 tahun) dan lama kerja (≥ 5 tahun) dengan jam kerja ≥ 8 jam sama-sama memiliki risiko peningkatan kadar Pb dalam darah, yang berhubungan dengan peningkatan kadar COHb. Dengan demikian, lama bekerja dan usia pekerja memiliki pengaruh yang signifikan terhadap</w:t>
      </w:r>
      <w:r w:rsidR="00AB56D0">
        <w:rPr>
          <w:rFonts w:asciiTheme="majorBidi" w:hAnsiTheme="majorBidi" w:cstheme="majorBidi"/>
        </w:rPr>
        <w:t xml:space="preserve"> </w:t>
      </w:r>
      <w:r w:rsidR="00AB56D0" w:rsidRPr="00C56744">
        <w:rPr>
          <w:rFonts w:asciiTheme="majorBidi" w:hAnsiTheme="majorBidi" w:cstheme="majorBidi"/>
        </w:rPr>
        <w:t>kadar COHb dalam darah, terutama bagi mereka yang bekerja dalam jangka waktu yang lama dan terpapar polusi udara secara terus-menerus.</w:t>
      </w:r>
    </w:p>
    <w:p w14:paraId="332B53CB" w14:textId="77777777" w:rsidR="00AB56D0" w:rsidRPr="003849CB" w:rsidRDefault="00AB56D0" w:rsidP="00AB56D0">
      <w:pPr>
        <w:pStyle w:val="BodyText"/>
        <w:spacing w:before="9"/>
      </w:pPr>
    </w:p>
    <w:p w14:paraId="3AA06807" w14:textId="203A501D" w:rsidR="00734728" w:rsidRDefault="00734728" w:rsidP="00AB56D0">
      <w:pPr>
        <w:pStyle w:val="BodyText"/>
        <w:spacing w:before="121" w:line="360" w:lineRule="auto"/>
        <w:ind w:right="71" w:firstLine="720"/>
      </w:pPr>
    </w:p>
    <w:p w14:paraId="54A1958F" w14:textId="77777777" w:rsidR="00AB56D0" w:rsidRPr="00B36613" w:rsidRDefault="00AB56D0" w:rsidP="00AB56D0">
      <w:pPr>
        <w:pStyle w:val="BodyText"/>
        <w:spacing w:before="121" w:line="360" w:lineRule="auto"/>
        <w:ind w:right="71" w:firstLine="720"/>
      </w:pPr>
    </w:p>
    <w:p w14:paraId="36C3A47E" w14:textId="193A5B07" w:rsidR="00734728" w:rsidRDefault="00AB56D0" w:rsidP="00734728">
      <w:pPr>
        <w:spacing w:line="276" w:lineRule="auto"/>
        <w:jc w:val="both"/>
        <w:rPr>
          <w:b/>
        </w:rPr>
      </w:pPr>
      <w:r>
        <w:rPr>
          <w:b/>
        </w:rPr>
        <w:lastRenderedPageBreak/>
        <w:t xml:space="preserve">  </w:t>
      </w:r>
      <w:r w:rsidR="00734728" w:rsidRPr="00B36613">
        <w:rPr>
          <w:b/>
        </w:rPr>
        <w:t>Kesimpulan</w:t>
      </w:r>
      <w:r w:rsidR="00734728" w:rsidRPr="00B36613">
        <w:rPr>
          <w:b/>
          <w:spacing w:val="-1"/>
        </w:rPr>
        <w:t xml:space="preserve"> </w:t>
      </w:r>
      <w:r w:rsidR="00734728" w:rsidRPr="00B36613">
        <w:rPr>
          <w:b/>
        </w:rPr>
        <w:t>dan</w:t>
      </w:r>
      <w:r w:rsidR="00734728" w:rsidRPr="00B36613">
        <w:rPr>
          <w:b/>
          <w:spacing w:val="54"/>
        </w:rPr>
        <w:t xml:space="preserve"> </w:t>
      </w:r>
      <w:r w:rsidR="00734728" w:rsidRPr="00B36613">
        <w:rPr>
          <w:b/>
        </w:rPr>
        <w:t>Saran</w:t>
      </w:r>
    </w:p>
    <w:p w14:paraId="43D195E0" w14:textId="77777777" w:rsidR="00AB56D0" w:rsidRPr="00B36613" w:rsidRDefault="00AB56D0" w:rsidP="00734728">
      <w:pPr>
        <w:spacing w:line="276" w:lineRule="auto"/>
        <w:jc w:val="both"/>
        <w:rPr>
          <w:b/>
        </w:rPr>
      </w:pPr>
    </w:p>
    <w:p w14:paraId="77CB2ABF" w14:textId="77777777" w:rsidR="00AB56D0" w:rsidRDefault="00AB56D0" w:rsidP="00AB56D0">
      <w:pPr>
        <w:spacing w:line="360" w:lineRule="auto"/>
        <w:ind w:left="134"/>
        <w:jc w:val="both"/>
        <w:rPr>
          <w:rFonts w:asciiTheme="majorBidi" w:hAnsiTheme="majorBidi" w:cstheme="majorBidi"/>
        </w:rPr>
      </w:pPr>
      <w:r w:rsidRPr="006A5F6D">
        <w:rPr>
          <w:rFonts w:asciiTheme="majorBidi" w:hAnsiTheme="majorBidi" w:cstheme="majorBidi"/>
          <w:lang w:val="en-US"/>
        </w:rPr>
        <w:t xml:space="preserve">Berdasarkan penelitian di atas peneliti melakukan penelitian tentang gambaran kadar karboksihemoglobin COHb pada pekerja bengkel dengan jumlah 11 responden berdasarkan usia dan lama bekerja di kota malang yang dimana terdapat 1 responden mendapatkan hasil Kadar COHb normal dan 10 responden di peroleh hasil  kadar COHb yang melebihi batas normal. Gambaran kadar COHb berdasarkan usia para pekerja bengkel dari hasil yang didapatkan dari </w:t>
      </w:r>
      <w:r w:rsidRPr="006A5F6D">
        <w:rPr>
          <w:rFonts w:asciiTheme="majorBidi" w:hAnsiTheme="majorBidi" w:cstheme="majorBidi"/>
        </w:rPr>
        <w:t xml:space="preserve">hasil uji korelasi kadar COHb dengan usia terdapat nilai </w:t>
      </w:r>
      <w:r w:rsidRPr="006A5F6D">
        <w:rPr>
          <w:rFonts w:asciiTheme="majorBidi" w:hAnsiTheme="majorBidi" w:cstheme="majorBidi"/>
          <w:i/>
          <w:iCs/>
        </w:rPr>
        <w:t>pearson correlations</w:t>
      </w:r>
      <w:r w:rsidRPr="006A5F6D">
        <w:rPr>
          <w:rFonts w:asciiTheme="majorBidi" w:hAnsiTheme="majorBidi" w:cstheme="majorBidi"/>
        </w:rPr>
        <w:t xml:space="preserve"> 0.755</w:t>
      </w:r>
      <w:r w:rsidRPr="006A5F6D">
        <w:rPr>
          <w:rFonts w:asciiTheme="majorBidi" w:hAnsiTheme="majorBidi" w:cstheme="majorBidi"/>
          <w:lang w:val="en-US"/>
        </w:rPr>
        <w:t xml:space="preserve"> </w:t>
      </w:r>
      <w:r w:rsidRPr="006A5F6D">
        <w:rPr>
          <w:rFonts w:asciiTheme="majorBidi" w:hAnsiTheme="majorBidi" w:cstheme="majorBidi"/>
        </w:rPr>
        <w:t>nilai sig 2 – trailed</w:t>
      </w:r>
      <w:r w:rsidRPr="006A5F6D">
        <w:rPr>
          <w:rFonts w:asciiTheme="majorBidi" w:hAnsiTheme="majorBidi" w:cstheme="majorBidi"/>
          <w:lang w:val="en-US"/>
        </w:rPr>
        <w:t xml:space="preserve"> </w:t>
      </w:r>
      <w:r w:rsidRPr="006A5F6D">
        <w:rPr>
          <w:rFonts w:asciiTheme="majorBidi" w:hAnsiTheme="majorBidi" w:cstheme="majorBidi"/>
        </w:rPr>
        <w:t>0.007</w:t>
      </w:r>
      <w:r w:rsidRPr="006A5F6D">
        <w:rPr>
          <w:rFonts w:asciiTheme="majorBidi" w:hAnsiTheme="majorBidi" w:cstheme="majorBidi"/>
          <w:lang w:val="en-US"/>
        </w:rPr>
        <w:t xml:space="preserve"> atau P &lt;0.05</w:t>
      </w:r>
      <w:r w:rsidRPr="006A5F6D">
        <w:rPr>
          <w:rFonts w:asciiTheme="majorBidi" w:hAnsiTheme="majorBidi" w:cstheme="majorBidi"/>
        </w:rPr>
        <w:t xml:space="preserve">  yang berarti dalam kategori yang kuat antara kadar COHb dan Usia menunjukkan bahwa korelasi yang signifikan pada level 0.01 yang artinya hasil menunjukkan cukup kuat adanya hubungan antara kadar COHb dan usia responden.</w:t>
      </w:r>
      <w:r w:rsidRPr="006A5F6D">
        <w:rPr>
          <w:rFonts w:asciiTheme="majorBidi" w:hAnsiTheme="majorBidi" w:cstheme="majorBidi"/>
          <w:lang w:val="en-US"/>
        </w:rPr>
        <w:t xml:space="preserve"> </w:t>
      </w:r>
      <w:r w:rsidRPr="006A5F6D">
        <w:rPr>
          <w:rFonts w:asciiTheme="majorBidi" w:hAnsiTheme="majorBidi" w:cstheme="majorBidi"/>
        </w:rPr>
        <w:t xml:space="preserve">Gambaran kadar COHb berdasarkan tahun lama bekerja para pekerja bengkel di mana telah di lakukan uji korelasi menunjukkan bahwa lama bekerja dengana nila kadar COHb dengan sebanyak  11 responden. Terdapat nilai uji </w:t>
      </w:r>
      <w:r w:rsidRPr="006A5F6D">
        <w:rPr>
          <w:rFonts w:asciiTheme="majorBidi" w:hAnsiTheme="majorBidi" w:cstheme="majorBidi"/>
          <w:i/>
          <w:iCs/>
        </w:rPr>
        <w:t>pearson correlation</w:t>
      </w:r>
      <w:r w:rsidRPr="006A5F6D">
        <w:rPr>
          <w:rFonts w:asciiTheme="majorBidi" w:hAnsiTheme="majorBidi" w:cstheme="majorBidi"/>
        </w:rPr>
        <w:t xml:space="preserve"> 0.631 nilai sig-2 tailed 0.037 atau</w:t>
      </w:r>
      <w:r w:rsidRPr="006A5F6D">
        <w:rPr>
          <w:rFonts w:asciiTheme="majorBidi" w:hAnsiTheme="majorBidi" w:cstheme="majorBidi"/>
          <w:lang w:val="en-US"/>
        </w:rPr>
        <w:t xml:space="preserve"> P</w:t>
      </w:r>
      <w:r w:rsidRPr="006A5F6D">
        <w:rPr>
          <w:rFonts w:asciiTheme="majorBidi" w:hAnsiTheme="majorBidi" w:cstheme="majorBidi"/>
        </w:rPr>
        <w:t xml:space="preserve"> &lt; 0,05  berarti dalam kategori cukup kuat antara kadar COHb dengan lama bekerja yang artinya hasil menunjukkan bahwa korelasi signifikan secara statistik.</w:t>
      </w:r>
      <w:r w:rsidRPr="006A5F6D">
        <w:rPr>
          <w:rFonts w:asciiTheme="majorBidi" w:hAnsiTheme="majorBidi" w:cstheme="majorBidi"/>
          <w:lang w:val="en-US"/>
        </w:rPr>
        <w:t xml:space="preserve"> </w:t>
      </w:r>
      <w:r w:rsidRPr="006A5F6D">
        <w:rPr>
          <w:rFonts w:asciiTheme="majorBidi" w:hAnsiTheme="majorBidi" w:cstheme="majorBidi"/>
        </w:rPr>
        <w:t>Diharapkan bagi Pekerja bengkel di kota malang agar lebih menjaga pola hidup dan selalu memkai alat pelindung diri saat bekerja gara tidak terpapar langsung oleh gas CO yang di hasilakan dari kendaraan bermotor yang sedang di kerjakan saat bekerja.</w:t>
      </w:r>
    </w:p>
    <w:p w14:paraId="6A932143" w14:textId="77777777" w:rsidR="00AB56D0" w:rsidRDefault="00AB56D0" w:rsidP="00AB56D0">
      <w:pPr>
        <w:spacing w:line="360" w:lineRule="auto"/>
        <w:ind w:left="134"/>
        <w:jc w:val="both"/>
        <w:rPr>
          <w:rFonts w:asciiTheme="majorBidi" w:hAnsiTheme="majorBidi" w:cstheme="majorBidi"/>
        </w:rPr>
      </w:pPr>
    </w:p>
    <w:p w14:paraId="479F4B08" w14:textId="77777777" w:rsidR="00AB56D0" w:rsidRDefault="00AB56D0" w:rsidP="00AB56D0">
      <w:pPr>
        <w:spacing w:line="360" w:lineRule="auto"/>
        <w:ind w:left="134"/>
        <w:jc w:val="both"/>
        <w:rPr>
          <w:rFonts w:asciiTheme="majorBidi" w:hAnsiTheme="majorBidi" w:cstheme="majorBidi"/>
        </w:rPr>
      </w:pPr>
    </w:p>
    <w:p w14:paraId="533450C3" w14:textId="77777777" w:rsidR="00AB56D0" w:rsidRPr="00962D31" w:rsidRDefault="00AB56D0" w:rsidP="00AB56D0">
      <w:pPr>
        <w:spacing w:line="360" w:lineRule="auto"/>
        <w:ind w:left="134"/>
        <w:jc w:val="both"/>
        <w:rPr>
          <w:rFonts w:asciiTheme="majorBidi" w:hAnsiTheme="majorBidi" w:cstheme="majorBidi"/>
          <w:lang w:val="en-US"/>
        </w:rPr>
      </w:pPr>
    </w:p>
    <w:p w14:paraId="1E8D078F" w14:textId="5B32BF66" w:rsidR="00734728" w:rsidRPr="00AB56D0" w:rsidRDefault="00AB56D0" w:rsidP="00734728">
      <w:pPr>
        <w:spacing w:before="118" w:line="276" w:lineRule="auto"/>
        <w:ind w:right="71"/>
        <w:jc w:val="both"/>
        <w:rPr>
          <w:b/>
          <w:bCs/>
        </w:rPr>
      </w:pPr>
      <w:r>
        <w:rPr>
          <w:b/>
          <w:bCs/>
        </w:rPr>
        <w:t xml:space="preserve">  </w:t>
      </w:r>
      <w:r w:rsidRPr="00AB56D0">
        <w:rPr>
          <w:b/>
          <w:bCs/>
        </w:rPr>
        <w:t>Ucapan Terimakasih</w:t>
      </w:r>
    </w:p>
    <w:p w14:paraId="73E8638F" w14:textId="36B59830" w:rsidR="00AB56D0" w:rsidRPr="00AB56D0" w:rsidRDefault="00AB56D0" w:rsidP="00AB56D0">
      <w:pPr>
        <w:pStyle w:val="BodyText"/>
        <w:spacing w:before="11" w:line="360" w:lineRule="auto"/>
        <w:ind w:left="134" w:right="334"/>
      </w:pPr>
      <w:r>
        <w:t>Penulis mengucapkan terima kasih yang sebesar-besarnya kepada semua pihak yang  telah memberikan dukungan dan bantuan dalam penyelesaian penelitian ini. Terima kasih kepada dosen pembimbing, Ibu Previta Zeizar Rahmawati, S.Si., M.Si., dan Ibu Yeni Avidatul Husna, M.Sc., atas arahan, bimbingan, serta masukan yang sangat berharga selama proses penelitian ini. Tidak lupa, penulis juga mengucapkan terima kasih kepada para responden dari</w:t>
      </w:r>
      <w:r>
        <w:rPr>
          <w:lang w:val="en-US"/>
        </w:rPr>
        <w:t xml:space="preserve"> Pekerja Bengkel di</w:t>
      </w:r>
      <w:r>
        <w:t xml:space="preserve"> Kota Malang yang dengan sukarela bersedia menjadi bagian dari penelitian ini. Penulis juga menghaturkan apresiasi kepada keluarga, teman-teman, serta rekan-rekan sejawat yang telah memberikan semangat dan dukungan moral selama proses penulisan karya ini. Terakhir, penulis menyadari bahwa tanpa kontribusi dari semua pihak, penelitian ini tidak akan dapat terselesaikan dengan baik.</w:t>
      </w:r>
    </w:p>
    <w:p w14:paraId="2367B1BF" w14:textId="77777777" w:rsidR="00734728" w:rsidRPr="00B36613" w:rsidRDefault="00734728" w:rsidP="00AB56D0">
      <w:pPr>
        <w:pStyle w:val="BodyText"/>
        <w:spacing w:before="115" w:line="276" w:lineRule="auto"/>
        <w:ind w:left="0" w:right="71"/>
      </w:pPr>
    </w:p>
    <w:p w14:paraId="5C1ABA16" w14:textId="58CDCC77" w:rsidR="00734728" w:rsidRPr="00B36613" w:rsidRDefault="00AB56D0" w:rsidP="00734728">
      <w:pPr>
        <w:spacing w:line="276" w:lineRule="auto"/>
        <w:rPr>
          <w:b/>
        </w:rPr>
      </w:pPr>
      <w:r>
        <w:rPr>
          <w:b/>
        </w:rPr>
        <w:t xml:space="preserve">  </w:t>
      </w:r>
      <w:r w:rsidR="00734728" w:rsidRPr="00B36613">
        <w:rPr>
          <w:b/>
        </w:rPr>
        <w:t>Referensi</w:t>
      </w:r>
      <w:r w:rsidR="00734728" w:rsidRPr="00B36613">
        <w:rPr>
          <w:b/>
          <w:spacing w:val="-5"/>
        </w:rPr>
        <w:t xml:space="preserve"> </w:t>
      </w:r>
      <w:r w:rsidR="00734728" w:rsidRPr="00B36613">
        <w:rPr>
          <w:b/>
        </w:rPr>
        <w:t>atau</w:t>
      </w:r>
      <w:r w:rsidR="00734728" w:rsidRPr="00B36613">
        <w:rPr>
          <w:b/>
          <w:spacing w:val="-13"/>
        </w:rPr>
        <w:t xml:space="preserve"> </w:t>
      </w:r>
      <w:r w:rsidR="00734728" w:rsidRPr="00B36613">
        <w:rPr>
          <w:b/>
        </w:rPr>
        <w:t>Daftar</w:t>
      </w:r>
      <w:r w:rsidR="00734728" w:rsidRPr="00B36613">
        <w:rPr>
          <w:b/>
          <w:spacing w:val="-6"/>
        </w:rPr>
        <w:t xml:space="preserve"> </w:t>
      </w:r>
      <w:r w:rsidR="00734728" w:rsidRPr="00B36613">
        <w:rPr>
          <w:b/>
        </w:rPr>
        <w:t>Pustaka</w:t>
      </w:r>
    </w:p>
    <w:p w14:paraId="216FFF1D" w14:textId="77777777" w:rsidR="00AB56D0" w:rsidRDefault="00AB56D0" w:rsidP="00AB56D0">
      <w:pPr>
        <w:pStyle w:val="Bibliography"/>
        <w:ind w:left="720" w:hanging="720"/>
        <w:jc w:val="both"/>
      </w:pPr>
      <w:r>
        <w:t xml:space="preserve">  </w:t>
      </w:r>
    </w:p>
    <w:sdt>
      <w:sdtPr>
        <w:rPr>
          <w:lang w:val="id"/>
        </w:rPr>
        <w:id w:val="111145805"/>
        <w:bibliography/>
      </w:sdtPr>
      <w:sdtEndPr>
        <w:rPr>
          <w:lang w:val="ms"/>
        </w:rPr>
      </w:sdtEndPr>
      <w:sdtContent>
        <w:p w14:paraId="2CB2E469" w14:textId="7FE8CF92" w:rsidR="00AB56D0" w:rsidRPr="00945B42" w:rsidRDefault="00AB56D0" w:rsidP="00AB56D0">
          <w:pPr>
            <w:pStyle w:val="Bibliography"/>
            <w:ind w:left="720" w:hanging="720"/>
            <w:jc w:val="both"/>
            <w:rPr>
              <w:noProof/>
            </w:rPr>
          </w:pPr>
          <w:r w:rsidRPr="00945B42">
            <w:rPr>
              <w:rFonts w:eastAsiaTheme="minorHAnsi"/>
              <w:kern w:val="2"/>
              <w:sz w:val="24"/>
              <w:szCs w:val="24"/>
              <w:lang w:val="id-ID"/>
              <w14:ligatures w14:val="standardContextual"/>
            </w:rPr>
            <w:fldChar w:fldCharType="begin"/>
          </w:r>
          <w:r w:rsidRPr="00377230">
            <w:rPr>
              <w:sz w:val="24"/>
              <w:szCs w:val="24"/>
            </w:rPr>
            <w:instrText>BIBLIOGRAPHY</w:instrText>
          </w:r>
          <w:r w:rsidRPr="00945B42">
            <w:rPr>
              <w:rFonts w:eastAsiaTheme="minorHAnsi"/>
              <w:kern w:val="2"/>
              <w:sz w:val="24"/>
              <w:szCs w:val="24"/>
              <w:lang w:val="id-ID"/>
              <w14:ligatures w14:val="standardContextual"/>
            </w:rPr>
            <w:fldChar w:fldCharType="separate"/>
          </w:r>
          <w:r w:rsidRPr="00945B42">
            <w:rPr>
              <w:noProof/>
            </w:rPr>
            <w:t xml:space="preserve">Amalia, Y. (2020). </w:t>
          </w:r>
          <w:r w:rsidRPr="00945B42">
            <w:rPr>
              <w:i/>
              <w:iCs/>
              <w:noProof/>
            </w:rPr>
            <w:t>Manajemen Mutu Pelayanan Darah Bagi Teknisi Dan Mahasiswa Teknologi Bank Darah.</w:t>
          </w:r>
          <w:r w:rsidRPr="00945B42">
            <w:rPr>
              <w:noProof/>
            </w:rPr>
            <w:t xml:space="preserve"> Jakarta: Scopindo Media Pustaka.</w:t>
          </w:r>
        </w:p>
        <w:p w14:paraId="65F14E68" w14:textId="77777777" w:rsidR="00AB56D0" w:rsidRPr="00945B42" w:rsidRDefault="00AB56D0" w:rsidP="00AB56D0">
          <w:pPr>
            <w:pStyle w:val="Bibliography"/>
            <w:ind w:left="720" w:hanging="720"/>
            <w:jc w:val="both"/>
            <w:rPr>
              <w:noProof/>
            </w:rPr>
          </w:pPr>
          <w:r w:rsidRPr="00945B42">
            <w:rPr>
              <w:noProof/>
            </w:rPr>
            <w:t xml:space="preserve">Amara, W. (2021). Gambaran Kadar Karboksihemoglobin Berdasarkan Kebiasaan Merokok Pada Pekerja Bengkel Motor Di Pasar Sidoharjo Wonogiri. </w:t>
          </w:r>
          <w:r w:rsidRPr="00945B42">
            <w:rPr>
              <w:i/>
              <w:iCs/>
              <w:noProof/>
            </w:rPr>
            <w:t>Doctoral dissertation, Sekolah Tinggi Ilmu Kesehatan Nasional</w:t>
          </w:r>
          <w:r w:rsidRPr="00945B42">
            <w:rPr>
              <w:noProof/>
            </w:rPr>
            <w:t>.</w:t>
          </w:r>
        </w:p>
        <w:p w14:paraId="7559E9CF" w14:textId="77777777" w:rsidR="00AB56D0" w:rsidRPr="00945B42" w:rsidRDefault="00AB56D0" w:rsidP="00AB56D0">
          <w:pPr>
            <w:pStyle w:val="Bibliography"/>
            <w:ind w:left="720" w:hanging="720"/>
            <w:jc w:val="both"/>
            <w:rPr>
              <w:noProof/>
            </w:rPr>
          </w:pPr>
          <w:r w:rsidRPr="00945B42">
            <w:rPr>
              <w:noProof/>
            </w:rPr>
            <w:t xml:space="preserve">Ayuningtyas, C. (2019). Study Cross Sectional: Kadar HbCO Pada Darah Mekanik Bengkel Sepeda Motor Di Surabaya. </w:t>
          </w:r>
          <w:r w:rsidRPr="00945B42">
            <w:rPr>
              <w:i/>
              <w:iCs/>
              <w:noProof/>
            </w:rPr>
            <w:t>Jurnal kesehatan lingkungan, 10, 2019-300</w:t>
          </w:r>
          <w:r w:rsidRPr="00945B42">
            <w:rPr>
              <w:noProof/>
            </w:rPr>
            <w:t>.</w:t>
          </w:r>
        </w:p>
        <w:p w14:paraId="156B97F9" w14:textId="77777777" w:rsidR="00AB56D0" w:rsidRPr="00945B42" w:rsidRDefault="00AB56D0" w:rsidP="00AB56D0">
          <w:pPr>
            <w:pStyle w:val="Bibliography"/>
            <w:ind w:left="720" w:hanging="720"/>
            <w:jc w:val="both"/>
            <w:rPr>
              <w:noProof/>
            </w:rPr>
          </w:pPr>
          <w:r w:rsidRPr="00945B42">
            <w:rPr>
              <w:noProof/>
            </w:rPr>
            <w:t xml:space="preserve">Irma, D. (2021). Gambaran Kadar Karboksihemoglobin (Cohb) Pada Petugas Parkir Berdasarkan Masa Kerja Di Sekitar Pasar Kartasura. </w:t>
          </w:r>
          <w:r w:rsidRPr="00945B42">
            <w:rPr>
              <w:i/>
              <w:iCs/>
              <w:noProof/>
            </w:rPr>
            <w:t>Doctoral dissertation, Sekolah Tinggi Ilmu Kesehatan Nasional</w:t>
          </w:r>
          <w:r w:rsidRPr="00945B42">
            <w:rPr>
              <w:noProof/>
            </w:rPr>
            <w:t>.</w:t>
          </w:r>
        </w:p>
        <w:p w14:paraId="5BB1E2FA" w14:textId="77777777" w:rsidR="00AB56D0" w:rsidRPr="00945B42" w:rsidRDefault="00AB56D0" w:rsidP="00AB56D0">
          <w:pPr>
            <w:pStyle w:val="Bibliography"/>
            <w:ind w:left="720" w:hanging="720"/>
            <w:jc w:val="both"/>
            <w:rPr>
              <w:noProof/>
            </w:rPr>
          </w:pPr>
          <w:r w:rsidRPr="00945B42">
            <w:rPr>
              <w:noProof/>
            </w:rPr>
            <w:t xml:space="preserve">Khairina, M. (2019). Gambaran Kadar Co Udara, Cohb Dan Tekanan Darah Pekerja Basement </w:t>
          </w:r>
          <w:r w:rsidRPr="00945B42">
            <w:rPr>
              <w:noProof/>
            </w:rPr>
            <w:lastRenderedPageBreak/>
            <w:t xml:space="preserve">Pusat Perbelanjaan X Kota Malang. </w:t>
          </w:r>
          <w:r w:rsidRPr="00945B42">
            <w:rPr>
              <w:i/>
              <w:iCs/>
              <w:noProof/>
            </w:rPr>
            <w:t>Jurnal Kesehatan Lingkungan, 11(2), 150-157.</w:t>
          </w:r>
        </w:p>
        <w:p w14:paraId="525D8183" w14:textId="77777777" w:rsidR="00AB56D0" w:rsidRPr="00945B42" w:rsidRDefault="00AB56D0" w:rsidP="00AB56D0">
          <w:pPr>
            <w:pStyle w:val="Bibliography"/>
            <w:ind w:left="720" w:hanging="720"/>
            <w:jc w:val="both"/>
            <w:rPr>
              <w:noProof/>
            </w:rPr>
          </w:pPr>
          <w:r w:rsidRPr="00945B42">
            <w:rPr>
              <w:noProof/>
            </w:rPr>
            <w:t xml:space="preserve">Permana, Y. (2021). Kajian Literatur: Gambaran Kadar Karboksihemoglobin dalam Darah Pekerja Bengkel dan Basement Berdasarkan Umur, Lama Bekerja dan Masa Kerja. </w:t>
          </w:r>
          <w:r w:rsidRPr="00945B42">
            <w:rPr>
              <w:i/>
              <w:iCs/>
              <w:noProof/>
            </w:rPr>
            <w:t>Doctoral dissertation, Universitas' Aisyiyah Yogyakarta</w:t>
          </w:r>
          <w:r w:rsidRPr="00945B42">
            <w:rPr>
              <w:noProof/>
            </w:rPr>
            <w:t>.</w:t>
          </w:r>
        </w:p>
        <w:p w14:paraId="683E5F9F" w14:textId="77777777" w:rsidR="00AB56D0" w:rsidRPr="00945B42" w:rsidRDefault="00AB56D0" w:rsidP="00AB56D0">
          <w:pPr>
            <w:pStyle w:val="Bibliography"/>
            <w:ind w:left="720" w:hanging="720"/>
            <w:jc w:val="both"/>
            <w:rPr>
              <w:noProof/>
            </w:rPr>
          </w:pPr>
          <w:r w:rsidRPr="00945B42">
            <w:rPr>
              <w:noProof/>
            </w:rPr>
            <w:t xml:space="preserve">Rahmah, S. (2016). Hubungan Paparan Gas Co (Karbon Monoksida) Di Udara Dengan Kadar Cohb Darah Petugas Parkir Basement Di Mall Surabaya. </w:t>
          </w:r>
          <w:r w:rsidRPr="00945B42">
            <w:rPr>
              <w:i/>
              <w:iCs/>
              <w:noProof/>
            </w:rPr>
            <w:t>Doctoral dissertation, Sekolah Tinggi Ilmu Kesehatan Nasional</w:t>
          </w:r>
          <w:r w:rsidRPr="00945B42">
            <w:rPr>
              <w:noProof/>
            </w:rPr>
            <w:t>.</w:t>
          </w:r>
        </w:p>
        <w:p w14:paraId="3BE73938" w14:textId="77777777" w:rsidR="00AB56D0" w:rsidRPr="00945B42" w:rsidRDefault="00AB56D0" w:rsidP="00AB56D0">
          <w:pPr>
            <w:pStyle w:val="Bibliography"/>
            <w:ind w:left="720" w:hanging="720"/>
            <w:jc w:val="both"/>
            <w:rPr>
              <w:noProof/>
            </w:rPr>
          </w:pPr>
          <w:r w:rsidRPr="00945B42">
            <w:rPr>
              <w:noProof/>
            </w:rPr>
            <w:t xml:space="preserve">Susilowati, I. (2021). Analisa Kadar Karboksihemoglobin (HbCO) pada Driver Ojek Online (GO-JEK) dan Petugas Sukarelawan Pengatur Lalulintas di Surakarta. . </w:t>
          </w:r>
          <w:r w:rsidRPr="00945B42">
            <w:rPr>
              <w:i/>
              <w:iCs/>
              <w:noProof/>
            </w:rPr>
            <w:t>Jurnal Kesehatan Kusuma Husada, 82-88.</w:t>
          </w:r>
        </w:p>
        <w:p w14:paraId="308AE6BF" w14:textId="77777777" w:rsidR="00AB56D0" w:rsidRPr="00945B42" w:rsidRDefault="00AB56D0" w:rsidP="00AB56D0">
          <w:pPr>
            <w:pStyle w:val="Bibliography"/>
            <w:ind w:left="720" w:hanging="720"/>
            <w:jc w:val="both"/>
            <w:rPr>
              <w:noProof/>
            </w:rPr>
          </w:pPr>
          <w:r w:rsidRPr="00945B42">
            <w:rPr>
              <w:noProof/>
            </w:rPr>
            <w:t xml:space="preserve">WHO. (2021, September 22). </w:t>
          </w:r>
          <w:r w:rsidRPr="00945B42">
            <w:rPr>
              <w:i/>
              <w:iCs/>
              <w:noProof/>
            </w:rPr>
            <w:t>World Health Organization</w:t>
          </w:r>
          <w:r w:rsidRPr="00945B42">
            <w:rPr>
              <w:noProof/>
            </w:rPr>
            <w:t>. Diambil kembali dari WHO global air quality guidelines: particulate matter (</w:t>
          </w:r>
          <w:r w:rsidRPr="00945B42">
            <w:rPr>
              <w:noProof/>
              <w:cs/>
            </w:rPr>
            <w:t>‎</w:t>
          </w:r>
          <w:r w:rsidRPr="00945B42">
            <w:rPr>
              <w:noProof/>
            </w:rPr>
            <w:t>PM2.5 and PM10)</w:t>
          </w:r>
          <w:r w:rsidRPr="00945B42">
            <w:rPr>
              <w:noProof/>
              <w:cs/>
            </w:rPr>
            <w:t>‎</w:t>
          </w:r>
          <w:r w:rsidRPr="00945B42">
            <w:rPr>
              <w:noProof/>
            </w:rPr>
            <w:t>, ozone, nitrogen dioxide, sulfur dioxide and carbon monoxide: executive summary: https://www.who.int/publications/i/item/9789240034433</w:t>
          </w:r>
        </w:p>
        <w:p w14:paraId="5BC2F936" w14:textId="77777777" w:rsidR="00AB56D0" w:rsidRDefault="00AB56D0" w:rsidP="00AB56D0">
          <w:pPr>
            <w:ind w:left="720" w:hanging="720"/>
            <w:jc w:val="both"/>
            <w:rPr>
              <w:sz w:val="24"/>
              <w:szCs w:val="24"/>
            </w:rPr>
          </w:pPr>
          <w:r w:rsidRPr="00945B42">
            <w:rPr>
              <w:b/>
              <w:bCs/>
              <w:sz w:val="24"/>
              <w:szCs w:val="24"/>
            </w:rPr>
            <w:fldChar w:fldCharType="end"/>
          </w:r>
          <w:r w:rsidRPr="00514BBE">
            <w:rPr>
              <w:sz w:val="24"/>
              <w:szCs w:val="24"/>
            </w:rPr>
            <w:t>Indwek, et al. (2022). Pengaruh Lama Kerja Terhadap Kadar Hemoglobin Pada Pekerja Yang Terpapar Asap Kendarahan Bermotor. 4, 383–392.</w:t>
          </w:r>
        </w:p>
        <w:p w14:paraId="61DF85ED" w14:textId="77777777" w:rsidR="00AB56D0" w:rsidRPr="00D43305" w:rsidRDefault="00AB56D0" w:rsidP="00AB56D0">
          <w:pPr>
            <w:ind w:left="720" w:hanging="720"/>
            <w:jc w:val="both"/>
            <w:rPr>
              <w:sz w:val="24"/>
              <w:szCs w:val="24"/>
            </w:rPr>
          </w:pPr>
        </w:p>
        <w:p w14:paraId="5721B1DC" w14:textId="77777777" w:rsidR="00AB56D0" w:rsidRDefault="00AB56D0" w:rsidP="00AB56D0">
          <w:pPr>
            <w:ind w:left="720" w:hanging="720"/>
            <w:jc w:val="both"/>
            <w:rPr>
              <w:lang w:val="en-US"/>
            </w:rPr>
          </w:pPr>
          <w:r>
            <w:rPr>
              <w:lang w:val="en-US"/>
            </w:rPr>
            <w:t>Rifky</w:t>
          </w:r>
          <w:r w:rsidRPr="00D43305">
            <w:t>,  S. A</w:t>
          </w:r>
          <w:r>
            <w:rPr>
              <w:lang w:val="en-US"/>
            </w:rPr>
            <w:t>.W</w:t>
          </w:r>
          <w:r w:rsidRPr="00D43305">
            <w:t>., Kaperius, G., &amp; Rasydy, L. O. A. (2023). Analisis kadar karboksihemoglobin (COHb) pada montir motor di area Kota Samarinda. Jurnal Laboratorium Medis, 65(02), 110-116</w:t>
          </w:r>
          <w:r>
            <w:rPr>
              <w:lang w:val="en-US"/>
            </w:rPr>
            <w:t xml:space="preserve">. </w:t>
          </w:r>
        </w:p>
        <w:p w14:paraId="42B119D1" w14:textId="77777777" w:rsidR="00AB56D0" w:rsidRDefault="00AB56D0" w:rsidP="00AB56D0">
          <w:pPr>
            <w:ind w:left="720" w:hanging="720"/>
            <w:jc w:val="both"/>
            <w:rPr>
              <w:lang w:val="en-US"/>
            </w:rPr>
          </w:pPr>
        </w:p>
        <w:p w14:paraId="1F38390D" w14:textId="77777777" w:rsidR="00AB56D0" w:rsidRDefault="00AB56D0" w:rsidP="00AB56D0">
          <w:pPr>
            <w:ind w:left="720" w:hanging="720"/>
            <w:jc w:val="both"/>
          </w:pPr>
          <w:r w:rsidRPr="00D43305">
            <w:t>Ardani, R., Rahmawati, P. Z., Wah, A., &amp; Mahtuti, E. Y. (2018). Pemeriksaan kadar HbCO pada relawan pengatur jalur putar balik di jalan menggunakan metode spektrofotometer UV-Vis. Jurnal Sains dan Teknologi Laboratorium Medik, 9(2), 69-75.</w:t>
          </w:r>
        </w:p>
      </w:sdtContent>
    </w:sdt>
    <w:p w14:paraId="4AF15E32" w14:textId="77777777" w:rsidR="00AB56D0" w:rsidRPr="00982A16" w:rsidRDefault="00AB56D0" w:rsidP="00AB56D0">
      <w:pPr>
        <w:tabs>
          <w:tab w:val="left" w:pos="284"/>
        </w:tabs>
        <w:rPr>
          <w:lang w:val="en-US"/>
        </w:rPr>
      </w:pPr>
    </w:p>
    <w:p w14:paraId="2C3A2CE6" w14:textId="28B78007" w:rsidR="00BE2316" w:rsidRDefault="00BE2316" w:rsidP="00734728">
      <w:pPr>
        <w:pStyle w:val="BodyText"/>
        <w:ind w:left="0" w:right="537"/>
        <w:jc w:val="left"/>
      </w:pPr>
    </w:p>
    <w:sectPr w:rsidR="00BE2316" w:rsidSect="008B5336">
      <w:headerReference w:type="default" r:id="rId20"/>
      <w:footerReference w:type="default" r:id="rId21"/>
      <w:pgSz w:w="11910" w:h="16840"/>
      <w:pgMar w:top="1340" w:right="992" w:bottom="1240" w:left="1417" w:header="179" w:footer="1045" w:gutter="0"/>
      <w:cols w:num="2" w:space="720" w:equalWidth="0">
        <w:col w:w="4459" w:space="411"/>
        <w:col w:w="4631"/>
      </w:cols>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Reviewer" w:date="2025-04-21T15:14:00Z" w:initials="R">
    <w:p w14:paraId="5BE92DEC" w14:textId="77DDE126" w:rsidR="00EA3116" w:rsidRDefault="00EA3116">
      <w:pPr>
        <w:pStyle w:val="CommentText"/>
      </w:pPr>
      <w:r>
        <w:rPr>
          <w:rStyle w:val="CommentReference"/>
        </w:rPr>
        <w:annotationRef/>
      </w:r>
      <w:r>
        <w:t>Tambahan jumlah populasi dan sampel penelitian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BE92DE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D5E132A" w16cex:dateUtc="2025-04-21T08: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BE92DEC" w16cid:durableId="2D5E132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A9864C" w14:textId="77777777" w:rsidR="00FA7A6F" w:rsidRDefault="00FA7A6F">
      <w:r>
        <w:separator/>
      </w:r>
    </w:p>
  </w:endnote>
  <w:endnote w:type="continuationSeparator" w:id="0">
    <w:p w14:paraId="5DBD6F8D" w14:textId="77777777" w:rsidR="00FA7A6F" w:rsidRDefault="00FA7A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447FEE" w14:textId="77777777" w:rsidR="000B6EAA" w:rsidRDefault="000B6EA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84316962"/>
      <w:docPartObj>
        <w:docPartGallery w:val="Page Numbers (Bottom of Page)"/>
        <w:docPartUnique/>
      </w:docPartObj>
    </w:sdtPr>
    <w:sdtEndPr>
      <w:rPr>
        <w:noProof/>
      </w:rPr>
    </w:sdtEndPr>
    <w:sdtContent>
      <w:p w14:paraId="6FD84C93" w14:textId="2671F6B6" w:rsidR="000B6EAA" w:rsidRDefault="00000000">
        <w:pPr>
          <w:pStyle w:val="Footer"/>
          <w:jc w:val="right"/>
        </w:pPr>
      </w:p>
    </w:sdtContent>
  </w:sdt>
  <w:p w14:paraId="565B9BC3" w14:textId="77777777" w:rsidR="000B6EAA" w:rsidRDefault="000B6EA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2E5BF9" w14:textId="77777777" w:rsidR="000B6EAA" w:rsidRDefault="000B6EA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5889FA" w14:textId="45917E8D" w:rsidR="00BE2316" w:rsidRDefault="00000000">
    <w:pPr>
      <w:pStyle w:val="BodyText"/>
      <w:spacing w:line="14" w:lineRule="auto"/>
      <w:ind w:left="0"/>
      <w:jc w:val="left"/>
      <w:rPr>
        <w:sz w:val="20"/>
      </w:rPr>
    </w:pPr>
    <w:r>
      <w:rPr>
        <w:noProof/>
        <w:sz w:val="20"/>
      </w:rPr>
      <mc:AlternateContent>
        <mc:Choice Requires="wps">
          <w:drawing>
            <wp:anchor distT="0" distB="0" distL="0" distR="0" simplePos="0" relativeHeight="251664384" behindDoc="1" locked="0" layoutInCell="1" allowOverlap="1" wp14:anchorId="12CFDA90" wp14:editId="239545DB">
              <wp:simplePos x="0" y="0"/>
              <wp:positionH relativeFrom="page">
                <wp:posOffset>676275</wp:posOffset>
              </wp:positionH>
              <wp:positionV relativeFrom="page">
                <wp:posOffset>9848849</wp:posOffset>
              </wp:positionV>
              <wp:extent cx="6272530" cy="85725"/>
              <wp:effectExtent l="0" t="0" r="0" b="9525"/>
              <wp:wrapNone/>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72530" cy="85725"/>
                      </a:xfrm>
                      <a:custGeom>
                        <a:avLst/>
                        <a:gdLst/>
                        <a:ahLst/>
                        <a:cxnLst/>
                        <a:rect l="l" t="t" r="r" b="b"/>
                        <a:pathLst>
                          <a:path w="6339205" h="71120">
                            <a:moveTo>
                              <a:pt x="6339141" y="0"/>
                            </a:moveTo>
                            <a:lnTo>
                              <a:pt x="3173476" y="0"/>
                            </a:lnTo>
                            <a:lnTo>
                              <a:pt x="0" y="0"/>
                            </a:lnTo>
                            <a:lnTo>
                              <a:pt x="0" y="71120"/>
                            </a:lnTo>
                            <a:lnTo>
                              <a:pt x="3173412" y="71120"/>
                            </a:lnTo>
                            <a:lnTo>
                              <a:pt x="6339141" y="71120"/>
                            </a:lnTo>
                            <a:lnTo>
                              <a:pt x="6339141" y="0"/>
                            </a:lnTo>
                            <a:close/>
                          </a:path>
                        </a:pathLst>
                      </a:custGeom>
                      <a:solidFill>
                        <a:srgbClr val="4F81BC"/>
                      </a:solidFill>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95A877" id="Graphic 6" o:spid="_x0000_s1026" style="position:absolute;margin-left:53.25pt;margin-top:775.5pt;width:493.9pt;height:6.75pt;z-index:-25165209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coordsize="6339205,71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" path="m6339141,l3173476,,,,,71120r3173412,l6339141,71120r,-71120xe" fillcolor="#4f81bc" stroked="f">
              <v:path arrowok="t"/>
              <w10:wrap anchorx="page" anchory="page"/>
            </v:shape>
          </w:pict>
        </mc:Fallback>
      </mc:AlternateContent>
    </w:r>
    <w:r>
      <w:rPr>
        <w:noProof/>
        <w:sz w:val="20"/>
      </w:rPr>
      <mc:AlternateContent>
        <mc:Choice Requires="wps">
          <w:drawing>
            <wp:anchor distT="0" distB="0" distL="0" distR="0" simplePos="0" relativeHeight="251676672" behindDoc="1" locked="0" layoutInCell="1" allowOverlap="1" wp14:anchorId="6C6CAAA1" wp14:editId="1FDADB46">
              <wp:simplePos x="0" y="0"/>
              <wp:positionH relativeFrom="page">
                <wp:posOffset>673417</wp:posOffset>
              </wp:positionH>
              <wp:positionV relativeFrom="page">
                <wp:posOffset>10004487</wp:posOffset>
              </wp:positionV>
              <wp:extent cx="2968625" cy="152400"/>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68625" cy="152400"/>
                      </a:xfrm>
                      <a:prstGeom prst="rect">
                        <a:avLst/>
                      </a:prstGeom>
                    </wps:spPr>
                    <wps:txbx>
                      <w:txbxContent>
                        <w:p w14:paraId="7DB0A399" w14:textId="77777777" w:rsidR="00BE2316" w:rsidRDefault="00000000">
                          <w:pPr>
                            <w:spacing w:before="12"/>
                            <w:ind w:left="20"/>
                            <w:rPr>
                              <w:sz w:val="18"/>
                            </w:rPr>
                          </w:pPr>
                          <w:r>
                            <w:rPr>
                              <w:color w:val="808080"/>
                              <w:sz w:val="18"/>
                            </w:rPr>
                            <w:t>JURNAL</w:t>
                          </w:r>
                          <w:r>
                            <w:rPr>
                              <w:color w:val="808080"/>
                              <w:spacing w:val="-6"/>
                              <w:sz w:val="18"/>
                            </w:rPr>
                            <w:t xml:space="preserve"> </w:t>
                          </w:r>
                          <w:r>
                            <w:rPr>
                              <w:color w:val="808080"/>
                              <w:sz w:val="18"/>
                            </w:rPr>
                            <w:t>KESEHATAN</w:t>
                          </w:r>
                          <w:r>
                            <w:rPr>
                              <w:color w:val="808080"/>
                              <w:spacing w:val="-1"/>
                              <w:sz w:val="18"/>
                            </w:rPr>
                            <w:t xml:space="preserve"> </w:t>
                          </w:r>
                          <w:r>
                            <w:rPr>
                              <w:color w:val="808080"/>
                              <w:sz w:val="18"/>
                            </w:rPr>
                            <w:t>BHAKTI</w:t>
                          </w:r>
                          <w:r>
                            <w:rPr>
                              <w:color w:val="808080"/>
                              <w:spacing w:val="-2"/>
                              <w:sz w:val="18"/>
                            </w:rPr>
                            <w:t xml:space="preserve"> </w:t>
                          </w:r>
                          <w:r>
                            <w:rPr>
                              <w:color w:val="808080"/>
                              <w:sz w:val="18"/>
                            </w:rPr>
                            <w:t>HUSADA</w:t>
                          </w:r>
                          <w:r>
                            <w:rPr>
                              <w:color w:val="808080"/>
                              <w:spacing w:val="-1"/>
                              <w:sz w:val="18"/>
                            </w:rPr>
                            <w:t xml:space="preserve"> </w:t>
                          </w:r>
                          <w:r>
                            <w:rPr>
                              <w:color w:val="808080"/>
                              <w:sz w:val="18"/>
                            </w:rPr>
                            <w:t>ISSN</w:t>
                          </w:r>
                          <w:r>
                            <w:rPr>
                              <w:color w:val="808080"/>
                              <w:spacing w:val="-5"/>
                              <w:sz w:val="18"/>
                            </w:rPr>
                            <w:t xml:space="preserve"> </w:t>
                          </w:r>
                          <w:r>
                            <w:rPr>
                              <w:color w:val="808080"/>
                              <w:sz w:val="18"/>
                            </w:rPr>
                            <w:t>2503-</w:t>
                          </w:r>
                          <w:r>
                            <w:rPr>
                              <w:color w:val="808080"/>
                              <w:spacing w:val="-4"/>
                              <w:sz w:val="18"/>
                            </w:rPr>
                            <w:t>264X</w:t>
                          </w:r>
                        </w:p>
                      </w:txbxContent>
                    </wps:txbx>
                    <wps:bodyPr wrap="square" lIns="0" tIns="0" rIns="0" bIns="0" rtlCol="0">
                      <a:noAutofit/>
                    </wps:bodyPr>
                  </wps:wsp>
                </a:graphicData>
              </a:graphic>
            </wp:anchor>
          </w:drawing>
        </mc:Choice>
        <mc:Fallback>
          <w:pict>
            <v:shapetype w14:anchorId="6C6CAAA1" id="_x0000_t202" coordsize="21600,21600" o:spt="202" path="m,l,21600r21600,l21600,xe">
              <v:stroke joinstyle="miter"/>
              <v:path gradientshapeok="t" o:connecttype="rect"/>
            </v:shapetype>
            <v:shape id="Textbox 7" o:spid="_x0000_s1028" type="#_x0000_t202" style="position:absolute;margin-left:53pt;margin-top:787.75pt;width:233.75pt;height:12pt;z-index:-2516398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" filled="f" stroked="f">
              <v:textbox inset="0,0,0,0">
                <w:txbxContent>
                  <w:p w14:paraId="7DB0A399" w14:textId="77777777" w:rsidR="00BE2316" w:rsidRDefault="00000000">
                    <w:pPr>
                      <w:spacing w:before="12"/>
                      <w:ind w:left="20"/>
                      <w:rPr>
                        <w:sz w:val="18"/>
                      </w:rPr>
                    </w:pPr>
                    <w:r>
                      <w:rPr>
                        <w:color w:val="808080"/>
                        <w:sz w:val="18"/>
                      </w:rPr>
                      <w:t>JURNAL</w:t>
                    </w:r>
                    <w:r>
                      <w:rPr>
                        <w:color w:val="808080"/>
                        <w:spacing w:val="-6"/>
                        <w:sz w:val="18"/>
                      </w:rPr>
                      <w:t xml:space="preserve"> </w:t>
                    </w:r>
                    <w:r>
                      <w:rPr>
                        <w:color w:val="808080"/>
                        <w:sz w:val="18"/>
                      </w:rPr>
                      <w:t>KESEHATAN</w:t>
                    </w:r>
                    <w:r>
                      <w:rPr>
                        <w:color w:val="808080"/>
                        <w:spacing w:val="-1"/>
                        <w:sz w:val="18"/>
                      </w:rPr>
                      <w:t xml:space="preserve"> </w:t>
                    </w:r>
                    <w:r>
                      <w:rPr>
                        <w:color w:val="808080"/>
                        <w:sz w:val="18"/>
                      </w:rPr>
                      <w:t>BHAKTI</w:t>
                    </w:r>
                    <w:r>
                      <w:rPr>
                        <w:color w:val="808080"/>
                        <w:spacing w:val="-2"/>
                        <w:sz w:val="18"/>
                      </w:rPr>
                      <w:t xml:space="preserve"> </w:t>
                    </w:r>
                    <w:r>
                      <w:rPr>
                        <w:color w:val="808080"/>
                        <w:sz w:val="18"/>
                      </w:rPr>
                      <w:t>HUSADA</w:t>
                    </w:r>
                    <w:r>
                      <w:rPr>
                        <w:color w:val="808080"/>
                        <w:spacing w:val="-1"/>
                        <w:sz w:val="18"/>
                      </w:rPr>
                      <w:t xml:space="preserve"> </w:t>
                    </w:r>
                    <w:r>
                      <w:rPr>
                        <w:color w:val="808080"/>
                        <w:sz w:val="18"/>
                      </w:rPr>
                      <w:t>ISSN</w:t>
                    </w:r>
                    <w:r>
                      <w:rPr>
                        <w:color w:val="808080"/>
                        <w:spacing w:val="-5"/>
                        <w:sz w:val="18"/>
                      </w:rPr>
                      <w:t xml:space="preserve"> </w:t>
                    </w:r>
                    <w:r>
                      <w:rPr>
                        <w:color w:val="808080"/>
                        <w:sz w:val="18"/>
                      </w:rPr>
                      <w:t>2503-</w:t>
                    </w:r>
                    <w:r>
                      <w:rPr>
                        <w:color w:val="808080"/>
                        <w:spacing w:val="-4"/>
                        <w:sz w:val="18"/>
                      </w:rPr>
                      <w:t>264X</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839851" w14:textId="77777777" w:rsidR="00FA7A6F" w:rsidRDefault="00FA7A6F">
      <w:r>
        <w:separator/>
      </w:r>
    </w:p>
  </w:footnote>
  <w:footnote w:type="continuationSeparator" w:id="0">
    <w:p w14:paraId="1382D78E" w14:textId="77777777" w:rsidR="00FA7A6F" w:rsidRDefault="00FA7A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C99778" w14:textId="77777777" w:rsidR="000B6EAA" w:rsidRDefault="000B6E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C049F6" w14:textId="77777777" w:rsidR="00BE2316" w:rsidRDefault="00000000">
    <w:pPr>
      <w:pStyle w:val="BodyText"/>
      <w:spacing w:line="14" w:lineRule="auto"/>
      <w:ind w:left="0"/>
      <w:jc w:val="left"/>
      <w:rPr>
        <w:sz w:val="20"/>
      </w:rPr>
    </w:pPr>
    <w:r>
      <w:rPr>
        <w:noProof/>
        <w:sz w:val="20"/>
      </w:rPr>
      <w:drawing>
        <wp:anchor distT="0" distB="0" distL="0" distR="0" simplePos="0" relativeHeight="251626496" behindDoc="1" locked="0" layoutInCell="1" allowOverlap="1" wp14:anchorId="3FBCE079" wp14:editId="4BFC48EA">
          <wp:simplePos x="0" y="0"/>
          <wp:positionH relativeFrom="page">
            <wp:posOffset>123825</wp:posOffset>
          </wp:positionH>
          <wp:positionV relativeFrom="page">
            <wp:posOffset>113664</wp:posOffset>
          </wp:positionV>
          <wp:extent cx="1644014" cy="676909"/>
          <wp:effectExtent l="0" t="0" r="0" b="0"/>
          <wp:wrapNone/>
          <wp:docPr id="903969005"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1644014" cy="676909"/>
                  </a:xfrm>
                  <a:prstGeom prst="rect">
                    <a:avLst/>
                  </a:prstGeom>
                </pic:spPr>
              </pic:pic>
            </a:graphicData>
          </a:graphic>
        </wp:anchor>
      </w:drawing>
    </w:r>
    <w:r>
      <w:rPr>
        <w:noProof/>
        <w:sz w:val="20"/>
      </w:rPr>
      <mc:AlternateContent>
        <mc:Choice Requires="wps">
          <w:drawing>
            <wp:anchor distT="0" distB="0" distL="0" distR="0" simplePos="0" relativeHeight="251627520" behindDoc="1" locked="0" layoutInCell="1" allowOverlap="1" wp14:anchorId="28861360" wp14:editId="3AA1FF99">
              <wp:simplePos x="0" y="0"/>
              <wp:positionH relativeFrom="page">
                <wp:posOffset>500697</wp:posOffset>
              </wp:positionH>
              <wp:positionV relativeFrom="page">
                <wp:posOffset>295994</wp:posOffset>
              </wp:positionV>
              <wp:extent cx="1882775" cy="19431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82775" cy="194310"/>
                      </a:xfrm>
                      <a:prstGeom prst="rect">
                        <a:avLst/>
                      </a:prstGeom>
                    </wps:spPr>
                    <wps:txbx>
                      <w:txbxContent>
                        <w:p w14:paraId="799F2CBA" w14:textId="77777777" w:rsidR="00BE2316" w:rsidRDefault="00000000">
                          <w:pPr>
                            <w:spacing w:before="10"/>
                            <w:ind w:left="20"/>
                            <w:rPr>
                              <w:sz w:val="24"/>
                            </w:rPr>
                          </w:pPr>
                          <w:r>
                            <w:rPr>
                              <w:sz w:val="24"/>
                            </w:rPr>
                            <w:t>Volume</w:t>
                          </w:r>
                          <w:r>
                            <w:rPr>
                              <w:spacing w:val="-2"/>
                              <w:sz w:val="24"/>
                            </w:rPr>
                            <w:t xml:space="preserve"> </w:t>
                          </w:r>
                          <w:r>
                            <w:rPr>
                              <w:sz w:val="24"/>
                            </w:rPr>
                            <w:t>10</w:t>
                          </w:r>
                          <w:r>
                            <w:rPr>
                              <w:spacing w:val="-9"/>
                              <w:sz w:val="24"/>
                            </w:rPr>
                            <w:t xml:space="preserve"> </w:t>
                          </w:r>
                          <w:r>
                            <w:rPr>
                              <w:sz w:val="24"/>
                            </w:rPr>
                            <w:t>N0.02</w:t>
                          </w:r>
                          <w:r>
                            <w:rPr>
                              <w:spacing w:val="-4"/>
                              <w:sz w:val="24"/>
                            </w:rPr>
                            <w:t xml:space="preserve"> </w:t>
                          </w:r>
                          <w:r>
                            <w:rPr>
                              <w:sz w:val="24"/>
                            </w:rPr>
                            <w:t>Tahun</w:t>
                          </w:r>
                          <w:r>
                            <w:rPr>
                              <w:spacing w:val="-3"/>
                              <w:sz w:val="24"/>
                            </w:rPr>
                            <w:t xml:space="preserve"> </w:t>
                          </w:r>
                          <w:r>
                            <w:rPr>
                              <w:spacing w:val="-4"/>
                              <w:sz w:val="24"/>
                            </w:rPr>
                            <w:t>2024</w:t>
                          </w:r>
                        </w:p>
                      </w:txbxContent>
                    </wps:txbx>
                    <wps:bodyPr wrap="square" lIns="0" tIns="0" rIns="0" bIns="0" rtlCol="0">
                      <a:noAutofit/>
                    </wps:bodyPr>
                  </wps:wsp>
                </a:graphicData>
              </a:graphic>
            </wp:anchor>
          </w:drawing>
        </mc:Choice>
        <mc:Fallback>
          <w:pict>
            <v:shapetype w14:anchorId="28861360" id="_x0000_t202" coordsize="21600,21600" o:spt="202" path="m,l,21600r21600,l21600,xe">
              <v:stroke joinstyle="miter"/>
              <v:path gradientshapeok="t" o:connecttype="rect"/>
            </v:shapetype>
            <v:shape id="Textbox 2" o:spid="_x0000_s1026" type="#_x0000_t202" style="position:absolute;margin-left:39.4pt;margin-top:23.3pt;width:148.25pt;height:15.3pt;z-index:-25168896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" filled="f" stroked="f">
              <v:textbox inset="0,0,0,0">
                <w:txbxContent>
                  <w:p w14:paraId="799F2CBA" w14:textId="77777777" w:rsidR="00BE2316" w:rsidRDefault="00000000">
                    <w:pPr>
                      <w:spacing w:before="10"/>
                      <w:ind w:left="20"/>
                      <w:rPr>
                        <w:sz w:val="24"/>
                      </w:rPr>
                    </w:pPr>
                    <w:r>
                      <w:rPr>
                        <w:sz w:val="24"/>
                      </w:rPr>
                      <w:t>Volume</w:t>
                    </w:r>
                    <w:r>
                      <w:rPr>
                        <w:spacing w:val="-2"/>
                        <w:sz w:val="24"/>
                      </w:rPr>
                      <w:t xml:space="preserve"> </w:t>
                    </w:r>
                    <w:r>
                      <w:rPr>
                        <w:sz w:val="24"/>
                      </w:rPr>
                      <w:t>10</w:t>
                    </w:r>
                    <w:r>
                      <w:rPr>
                        <w:spacing w:val="-9"/>
                        <w:sz w:val="24"/>
                      </w:rPr>
                      <w:t xml:space="preserve"> </w:t>
                    </w:r>
                    <w:r>
                      <w:rPr>
                        <w:sz w:val="24"/>
                      </w:rPr>
                      <w:t>N0.02</w:t>
                    </w:r>
                    <w:r>
                      <w:rPr>
                        <w:spacing w:val="-4"/>
                        <w:sz w:val="24"/>
                      </w:rPr>
                      <w:t xml:space="preserve"> </w:t>
                    </w:r>
                    <w:r>
                      <w:rPr>
                        <w:sz w:val="24"/>
                      </w:rPr>
                      <w:t>Tahun</w:t>
                    </w:r>
                    <w:r>
                      <w:rPr>
                        <w:spacing w:val="-3"/>
                        <w:sz w:val="24"/>
                      </w:rPr>
                      <w:t xml:space="preserve"> </w:t>
                    </w:r>
                    <w:r>
                      <w:rPr>
                        <w:spacing w:val="-4"/>
                        <w:sz w:val="24"/>
                      </w:rPr>
                      <w:t>2024</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F4B9F8" w14:textId="77777777" w:rsidR="000B6EAA" w:rsidRDefault="000B6EA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CD30BD" w14:textId="77777777" w:rsidR="00BE2316" w:rsidRDefault="00000000">
    <w:pPr>
      <w:pStyle w:val="BodyText"/>
      <w:spacing w:line="14" w:lineRule="auto"/>
      <w:ind w:left="0"/>
      <w:jc w:val="left"/>
      <w:rPr>
        <w:sz w:val="20"/>
      </w:rPr>
    </w:pPr>
    <w:r>
      <w:rPr>
        <w:noProof/>
        <w:sz w:val="20"/>
      </w:rPr>
      <w:drawing>
        <wp:anchor distT="0" distB="0" distL="0" distR="0" simplePos="0" relativeHeight="251639808" behindDoc="1" locked="0" layoutInCell="1" allowOverlap="1" wp14:anchorId="73D7737C" wp14:editId="2B765342">
          <wp:simplePos x="0" y="0"/>
          <wp:positionH relativeFrom="page">
            <wp:posOffset>123825</wp:posOffset>
          </wp:positionH>
          <wp:positionV relativeFrom="page">
            <wp:posOffset>113664</wp:posOffset>
          </wp:positionV>
          <wp:extent cx="1644014" cy="676909"/>
          <wp:effectExtent l="0" t="0" r="0" b="0"/>
          <wp:wrapNone/>
          <wp:docPr id="1879479609" name="Imag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 cstate="print"/>
                  <a:stretch>
                    <a:fillRect/>
                  </a:stretch>
                </pic:blipFill>
                <pic:spPr>
                  <a:xfrm>
                    <a:off x="0" y="0"/>
                    <a:ext cx="1644014" cy="676909"/>
                  </a:xfrm>
                  <a:prstGeom prst="rect">
                    <a:avLst/>
                  </a:prstGeom>
                </pic:spPr>
              </pic:pic>
            </a:graphicData>
          </a:graphic>
        </wp:anchor>
      </w:drawing>
    </w:r>
    <w:r>
      <w:rPr>
        <w:noProof/>
        <w:sz w:val="20"/>
      </w:rPr>
      <mc:AlternateContent>
        <mc:Choice Requires="wps">
          <w:drawing>
            <wp:anchor distT="0" distB="0" distL="0" distR="0" simplePos="0" relativeHeight="251652096" behindDoc="1" locked="0" layoutInCell="1" allowOverlap="1" wp14:anchorId="7564E483" wp14:editId="3A9F781E">
              <wp:simplePos x="0" y="0"/>
              <wp:positionH relativeFrom="page">
                <wp:posOffset>500697</wp:posOffset>
              </wp:positionH>
              <wp:positionV relativeFrom="page">
                <wp:posOffset>295994</wp:posOffset>
              </wp:positionV>
              <wp:extent cx="1882775" cy="194310"/>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82775" cy="194310"/>
                      </a:xfrm>
                      <a:prstGeom prst="rect">
                        <a:avLst/>
                      </a:prstGeom>
                    </wps:spPr>
                    <wps:txbx>
                      <w:txbxContent>
                        <w:p w14:paraId="5FC10A9B" w14:textId="77777777" w:rsidR="00BE2316" w:rsidRDefault="00000000">
                          <w:pPr>
                            <w:spacing w:before="10"/>
                            <w:ind w:left="20"/>
                            <w:rPr>
                              <w:sz w:val="24"/>
                            </w:rPr>
                          </w:pPr>
                          <w:r>
                            <w:rPr>
                              <w:sz w:val="24"/>
                            </w:rPr>
                            <w:t>Volume</w:t>
                          </w:r>
                          <w:r>
                            <w:rPr>
                              <w:spacing w:val="-2"/>
                              <w:sz w:val="24"/>
                            </w:rPr>
                            <w:t xml:space="preserve"> </w:t>
                          </w:r>
                          <w:r>
                            <w:rPr>
                              <w:sz w:val="24"/>
                            </w:rPr>
                            <w:t>10</w:t>
                          </w:r>
                          <w:r>
                            <w:rPr>
                              <w:spacing w:val="-9"/>
                              <w:sz w:val="24"/>
                            </w:rPr>
                            <w:t xml:space="preserve"> </w:t>
                          </w:r>
                          <w:r>
                            <w:rPr>
                              <w:sz w:val="24"/>
                            </w:rPr>
                            <w:t>N0.02</w:t>
                          </w:r>
                          <w:r>
                            <w:rPr>
                              <w:spacing w:val="-4"/>
                              <w:sz w:val="24"/>
                            </w:rPr>
                            <w:t xml:space="preserve"> </w:t>
                          </w:r>
                          <w:r>
                            <w:rPr>
                              <w:sz w:val="24"/>
                            </w:rPr>
                            <w:t>Tahun</w:t>
                          </w:r>
                          <w:r>
                            <w:rPr>
                              <w:spacing w:val="-3"/>
                              <w:sz w:val="24"/>
                            </w:rPr>
                            <w:t xml:space="preserve"> </w:t>
                          </w:r>
                          <w:r>
                            <w:rPr>
                              <w:spacing w:val="-4"/>
                              <w:sz w:val="24"/>
                            </w:rPr>
                            <w:t>2024</w:t>
                          </w:r>
                        </w:p>
                      </w:txbxContent>
                    </wps:txbx>
                    <wps:bodyPr wrap="square" lIns="0" tIns="0" rIns="0" bIns="0" rtlCol="0">
                      <a:noAutofit/>
                    </wps:bodyPr>
                  </wps:wsp>
                </a:graphicData>
              </a:graphic>
            </wp:anchor>
          </w:drawing>
        </mc:Choice>
        <mc:Fallback>
          <w:pict>
            <v:shapetype w14:anchorId="7564E483" id="_x0000_t202" coordsize="21600,21600" o:spt="202" path="m,l,21600r21600,l21600,xe">
              <v:stroke joinstyle="miter"/>
              <v:path gradientshapeok="t" o:connecttype="rect"/>
            </v:shapetype>
            <v:shape id="Textbox 5" o:spid="_x0000_s1027" type="#_x0000_t202" style="position:absolute;margin-left:39.4pt;margin-top:23.3pt;width:148.25pt;height:15.3pt;z-index:-2516643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" filled="f" stroked="f">
              <v:textbox inset="0,0,0,0">
                <w:txbxContent>
                  <w:p w14:paraId="5FC10A9B" w14:textId="77777777" w:rsidR="00BE2316" w:rsidRDefault="00000000">
                    <w:pPr>
                      <w:spacing w:before="10"/>
                      <w:ind w:left="20"/>
                      <w:rPr>
                        <w:sz w:val="24"/>
                      </w:rPr>
                    </w:pPr>
                    <w:r>
                      <w:rPr>
                        <w:sz w:val="24"/>
                      </w:rPr>
                      <w:t>Volume</w:t>
                    </w:r>
                    <w:r>
                      <w:rPr>
                        <w:spacing w:val="-2"/>
                        <w:sz w:val="24"/>
                      </w:rPr>
                      <w:t xml:space="preserve"> </w:t>
                    </w:r>
                    <w:r>
                      <w:rPr>
                        <w:sz w:val="24"/>
                      </w:rPr>
                      <w:t>10</w:t>
                    </w:r>
                    <w:r>
                      <w:rPr>
                        <w:spacing w:val="-9"/>
                        <w:sz w:val="24"/>
                      </w:rPr>
                      <w:t xml:space="preserve"> </w:t>
                    </w:r>
                    <w:r>
                      <w:rPr>
                        <w:sz w:val="24"/>
                      </w:rPr>
                      <w:t>N0.02</w:t>
                    </w:r>
                    <w:r>
                      <w:rPr>
                        <w:spacing w:val="-4"/>
                        <w:sz w:val="24"/>
                      </w:rPr>
                      <w:t xml:space="preserve"> </w:t>
                    </w:r>
                    <w:r>
                      <w:rPr>
                        <w:sz w:val="24"/>
                      </w:rPr>
                      <w:t>Tahun</w:t>
                    </w:r>
                    <w:r>
                      <w:rPr>
                        <w:spacing w:val="-3"/>
                        <w:sz w:val="24"/>
                      </w:rPr>
                      <w:t xml:space="preserve"> </w:t>
                    </w:r>
                    <w:r>
                      <w:rPr>
                        <w:spacing w:val="-4"/>
                        <w:sz w:val="24"/>
                      </w:rPr>
                      <w:t>2024</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F30C62"/>
    <w:multiLevelType w:val="hybridMultilevel"/>
    <w:tmpl w:val="5980DBCE"/>
    <w:lvl w:ilvl="0" w:tplc="08CCC81A">
      <w:start w:val="1"/>
      <w:numFmt w:val="decimal"/>
      <w:lvlText w:val="%1."/>
      <w:lvlJc w:val="left"/>
      <w:pPr>
        <w:ind w:left="1019" w:hanging="360"/>
        <w:jc w:val="left"/>
      </w:pPr>
      <w:rPr>
        <w:rFonts w:hint="default"/>
        <w:w w:val="100"/>
        <w:lang w:val="id" w:eastAsia="en-US" w:bidi="ar-SA"/>
      </w:rPr>
    </w:lvl>
    <w:lvl w:ilvl="1" w:tplc="0E6E0818">
      <w:numFmt w:val="bullet"/>
      <w:lvlText w:val="•"/>
      <w:lvlJc w:val="left"/>
      <w:pPr>
        <w:ind w:left="1951" w:hanging="360"/>
      </w:pPr>
      <w:rPr>
        <w:rFonts w:hint="default"/>
        <w:lang w:val="id" w:eastAsia="en-US" w:bidi="ar-SA"/>
      </w:rPr>
    </w:lvl>
    <w:lvl w:ilvl="2" w:tplc="C0F86378">
      <w:numFmt w:val="bullet"/>
      <w:lvlText w:val="•"/>
      <w:lvlJc w:val="left"/>
      <w:pPr>
        <w:ind w:left="2882" w:hanging="360"/>
      </w:pPr>
      <w:rPr>
        <w:rFonts w:hint="default"/>
        <w:lang w:val="id" w:eastAsia="en-US" w:bidi="ar-SA"/>
      </w:rPr>
    </w:lvl>
    <w:lvl w:ilvl="3" w:tplc="47E2219A">
      <w:numFmt w:val="bullet"/>
      <w:lvlText w:val="•"/>
      <w:lvlJc w:val="left"/>
      <w:pPr>
        <w:ind w:left="3813" w:hanging="360"/>
      </w:pPr>
      <w:rPr>
        <w:rFonts w:hint="default"/>
        <w:lang w:val="id" w:eastAsia="en-US" w:bidi="ar-SA"/>
      </w:rPr>
    </w:lvl>
    <w:lvl w:ilvl="4" w:tplc="99328526">
      <w:numFmt w:val="bullet"/>
      <w:lvlText w:val="•"/>
      <w:lvlJc w:val="left"/>
      <w:pPr>
        <w:ind w:left="4744" w:hanging="360"/>
      </w:pPr>
      <w:rPr>
        <w:rFonts w:hint="default"/>
        <w:lang w:val="id" w:eastAsia="en-US" w:bidi="ar-SA"/>
      </w:rPr>
    </w:lvl>
    <w:lvl w:ilvl="5" w:tplc="9CA25828">
      <w:numFmt w:val="bullet"/>
      <w:lvlText w:val="•"/>
      <w:lvlJc w:val="left"/>
      <w:pPr>
        <w:ind w:left="5675" w:hanging="360"/>
      </w:pPr>
      <w:rPr>
        <w:rFonts w:hint="default"/>
        <w:lang w:val="id" w:eastAsia="en-US" w:bidi="ar-SA"/>
      </w:rPr>
    </w:lvl>
    <w:lvl w:ilvl="6" w:tplc="6D84B8C6">
      <w:numFmt w:val="bullet"/>
      <w:lvlText w:val="•"/>
      <w:lvlJc w:val="left"/>
      <w:pPr>
        <w:ind w:left="6606" w:hanging="360"/>
      </w:pPr>
      <w:rPr>
        <w:rFonts w:hint="default"/>
        <w:lang w:val="id" w:eastAsia="en-US" w:bidi="ar-SA"/>
      </w:rPr>
    </w:lvl>
    <w:lvl w:ilvl="7" w:tplc="FA540018">
      <w:numFmt w:val="bullet"/>
      <w:lvlText w:val="•"/>
      <w:lvlJc w:val="left"/>
      <w:pPr>
        <w:ind w:left="7537" w:hanging="360"/>
      </w:pPr>
      <w:rPr>
        <w:rFonts w:hint="default"/>
        <w:lang w:val="id" w:eastAsia="en-US" w:bidi="ar-SA"/>
      </w:rPr>
    </w:lvl>
    <w:lvl w:ilvl="8" w:tplc="FD1E1710">
      <w:numFmt w:val="bullet"/>
      <w:lvlText w:val="•"/>
      <w:lvlJc w:val="left"/>
      <w:pPr>
        <w:ind w:left="8468" w:hanging="360"/>
      </w:pPr>
      <w:rPr>
        <w:rFonts w:hint="default"/>
        <w:lang w:val="id" w:eastAsia="en-US" w:bidi="ar-SA"/>
      </w:rPr>
    </w:lvl>
  </w:abstractNum>
  <w:abstractNum w:abstractNumId="1" w15:restartNumberingAfterBreak="0">
    <w:nsid w:val="42765CAB"/>
    <w:multiLevelType w:val="hybridMultilevel"/>
    <w:tmpl w:val="BDC0FA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52287069">
    <w:abstractNumId w:val="0"/>
  </w:num>
  <w:num w:numId="2" w16cid:durableId="1572959541">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Reviewer">
    <w15:presenceInfo w15:providerId="None" w15:userId="Review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2316"/>
    <w:rsid w:val="000B6EAA"/>
    <w:rsid w:val="002465EA"/>
    <w:rsid w:val="003D78FD"/>
    <w:rsid w:val="004F0772"/>
    <w:rsid w:val="005729D7"/>
    <w:rsid w:val="00734728"/>
    <w:rsid w:val="00795D42"/>
    <w:rsid w:val="00894D3C"/>
    <w:rsid w:val="008B5336"/>
    <w:rsid w:val="00AB56D0"/>
    <w:rsid w:val="00B053BA"/>
    <w:rsid w:val="00BE2316"/>
    <w:rsid w:val="00C60440"/>
    <w:rsid w:val="00D94627"/>
    <w:rsid w:val="00EA3116"/>
    <w:rsid w:val="00FA7A6F"/>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D8AA43"/>
  <w15:docId w15:val="{549B5C10-B08F-48E2-9443-B23B045DD0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ms"/>
    </w:rPr>
  </w:style>
  <w:style w:type="paragraph" w:styleId="Heading1">
    <w:name w:val="heading 1"/>
    <w:basedOn w:val="Normal"/>
    <w:link w:val="Heading1Char"/>
    <w:uiPriority w:val="9"/>
    <w:qFormat/>
    <w:pPr>
      <w:spacing w:before="1"/>
      <w:ind w:left="23"/>
      <w:jc w:val="center"/>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3"/>
      <w:jc w:val="both"/>
    </w:pPr>
  </w:style>
  <w:style w:type="paragraph" w:styleId="Title">
    <w:name w:val="Title"/>
    <w:basedOn w:val="Normal"/>
    <w:uiPriority w:val="10"/>
    <w:qFormat/>
    <w:pPr>
      <w:ind w:left="608" w:right="592"/>
      <w:jc w:val="center"/>
    </w:pPr>
    <w:rPr>
      <w:b/>
      <w:bCs/>
      <w:sz w:val="24"/>
      <w:szCs w:val="24"/>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customStyle="1" w:styleId="Heading1Char">
    <w:name w:val="Heading 1 Char"/>
    <w:basedOn w:val="DefaultParagraphFont"/>
    <w:link w:val="Heading1"/>
    <w:uiPriority w:val="9"/>
    <w:rsid w:val="00894D3C"/>
    <w:rPr>
      <w:rFonts w:ascii="Times New Roman" w:eastAsia="Times New Roman" w:hAnsi="Times New Roman" w:cs="Times New Roman"/>
      <w:b/>
      <w:bCs/>
      <w:lang w:val="ms"/>
    </w:rPr>
  </w:style>
  <w:style w:type="table" w:styleId="TableGrid">
    <w:name w:val="Table Grid"/>
    <w:basedOn w:val="TableNormal"/>
    <w:uiPriority w:val="59"/>
    <w:rsid w:val="00894D3C"/>
    <w:pPr>
      <w:widowControl/>
      <w:autoSpaceDE/>
      <w:autoSpaceDN/>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37"/>
    <w:semiHidden/>
    <w:unhideWhenUsed/>
    <w:rsid w:val="00AB56D0"/>
  </w:style>
  <w:style w:type="paragraph" w:styleId="Header">
    <w:name w:val="header"/>
    <w:basedOn w:val="Normal"/>
    <w:link w:val="HeaderChar"/>
    <w:uiPriority w:val="99"/>
    <w:unhideWhenUsed/>
    <w:rsid w:val="000B6EAA"/>
    <w:pPr>
      <w:tabs>
        <w:tab w:val="center" w:pos="4513"/>
        <w:tab w:val="right" w:pos="9026"/>
      </w:tabs>
    </w:pPr>
  </w:style>
  <w:style w:type="character" w:customStyle="1" w:styleId="HeaderChar">
    <w:name w:val="Header Char"/>
    <w:basedOn w:val="DefaultParagraphFont"/>
    <w:link w:val="Header"/>
    <w:uiPriority w:val="99"/>
    <w:rsid w:val="000B6EAA"/>
    <w:rPr>
      <w:rFonts w:ascii="Times New Roman" w:eastAsia="Times New Roman" w:hAnsi="Times New Roman" w:cs="Times New Roman"/>
      <w:lang w:val="ms"/>
    </w:rPr>
  </w:style>
  <w:style w:type="paragraph" w:styleId="Footer">
    <w:name w:val="footer"/>
    <w:basedOn w:val="Normal"/>
    <w:link w:val="FooterChar"/>
    <w:uiPriority w:val="99"/>
    <w:unhideWhenUsed/>
    <w:rsid w:val="000B6EAA"/>
    <w:pPr>
      <w:tabs>
        <w:tab w:val="center" w:pos="4513"/>
        <w:tab w:val="right" w:pos="9026"/>
      </w:tabs>
    </w:pPr>
  </w:style>
  <w:style w:type="character" w:customStyle="1" w:styleId="FooterChar">
    <w:name w:val="Footer Char"/>
    <w:basedOn w:val="DefaultParagraphFont"/>
    <w:link w:val="Footer"/>
    <w:uiPriority w:val="99"/>
    <w:rsid w:val="000B6EAA"/>
    <w:rPr>
      <w:rFonts w:ascii="Times New Roman" w:eastAsia="Times New Roman" w:hAnsi="Times New Roman" w:cs="Times New Roman"/>
      <w:lang w:val="ms"/>
    </w:rPr>
  </w:style>
  <w:style w:type="character" w:styleId="CommentReference">
    <w:name w:val="annotation reference"/>
    <w:basedOn w:val="DefaultParagraphFont"/>
    <w:uiPriority w:val="99"/>
    <w:semiHidden/>
    <w:unhideWhenUsed/>
    <w:rsid w:val="00EA3116"/>
    <w:rPr>
      <w:sz w:val="16"/>
      <w:szCs w:val="16"/>
    </w:rPr>
  </w:style>
  <w:style w:type="paragraph" w:styleId="CommentText">
    <w:name w:val="annotation text"/>
    <w:basedOn w:val="Normal"/>
    <w:link w:val="CommentTextChar"/>
    <w:uiPriority w:val="99"/>
    <w:semiHidden/>
    <w:unhideWhenUsed/>
    <w:rsid w:val="00EA3116"/>
    <w:rPr>
      <w:sz w:val="20"/>
      <w:szCs w:val="20"/>
    </w:rPr>
  </w:style>
  <w:style w:type="character" w:customStyle="1" w:styleId="CommentTextChar">
    <w:name w:val="Comment Text Char"/>
    <w:basedOn w:val="DefaultParagraphFont"/>
    <w:link w:val="CommentText"/>
    <w:uiPriority w:val="99"/>
    <w:semiHidden/>
    <w:rsid w:val="00EA3116"/>
    <w:rPr>
      <w:rFonts w:ascii="Times New Roman" w:eastAsia="Times New Roman" w:hAnsi="Times New Roman" w:cs="Times New Roman"/>
      <w:sz w:val="20"/>
      <w:szCs w:val="20"/>
      <w:lang w:val="ms"/>
    </w:rPr>
  </w:style>
  <w:style w:type="paragraph" w:styleId="CommentSubject">
    <w:name w:val="annotation subject"/>
    <w:basedOn w:val="CommentText"/>
    <w:next w:val="CommentText"/>
    <w:link w:val="CommentSubjectChar"/>
    <w:uiPriority w:val="99"/>
    <w:semiHidden/>
    <w:unhideWhenUsed/>
    <w:rsid w:val="00EA3116"/>
    <w:rPr>
      <w:b/>
      <w:bCs/>
    </w:rPr>
  </w:style>
  <w:style w:type="character" w:customStyle="1" w:styleId="CommentSubjectChar">
    <w:name w:val="Comment Subject Char"/>
    <w:basedOn w:val="CommentTextChar"/>
    <w:link w:val="CommentSubject"/>
    <w:uiPriority w:val="99"/>
    <w:semiHidden/>
    <w:rsid w:val="00EA3116"/>
    <w:rPr>
      <w:rFonts w:ascii="Times New Roman" w:eastAsia="Times New Roman" w:hAnsi="Times New Roman" w:cs="Times New Roman"/>
      <w:b/>
      <w:bCs/>
      <w:sz w:val="20"/>
      <w:szCs w:val="20"/>
      <w:lang w:val="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mailto:yulianadhila8@gmail.com" TargetMode="External"/><Relationship Id="rId13" Type="http://schemas.microsoft.com/office/2018/08/relationships/commentsExtensible" Target="commentsExtensible.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microsoft.com/office/2016/09/relationships/commentsIds" Target="commentsIds.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2.xml"/><Relationship Id="rId23" Type="http://schemas.microsoft.com/office/2011/relationships/people" Target="people.xml"/><Relationship Id="rId10" Type="http://schemas.openxmlformats.org/officeDocument/2006/relationships/comments" Target="comments.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a8@gmail.com" TargetMode="External"/><Relationship Id="rId14" Type="http://schemas.openxmlformats.org/officeDocument/2006/relationships/header" Target="header1.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Ayu19</b:Tag>
    <b:SourceType>JournalArticle</b:SourceType>
    <b:Guid>{4FB80104-6604-4E31-9343-E6C04D610C1A}</b:Guid>
    <b:Title>Study Cross Sectional: Kadar HbCO Pada Darah Mekanik Bengkel Sepeda Motor Di Surabaya</b:Title>
    <b:JournalName>Jurnal kesehatan lingkungan, 10, 2019-300</b:JournalName>
    <b:Year>2019</b:Year>
    <b:Author>
      <b:Author>
        <b:NameList>
          <b:Person>
            <b:Last>Ayuningtyas</b:Last>
            <b:First>C.</b:First>
          </b:Person>
        </b:NameList>
      </b:Author>
    </b:Author>
    <b:RefOrder>1</b:RefOrder>
  </b:Source>
  <b:Source>
    <b:Tag>Cha16</b:Tag>
    <b:SourceType>Book</b:SourceType>
    <b:Guid>{16F9E5EF-2441-44DE-A4EC-A87A52440B18}</b:Guid>
    <b:Title>General Chemistry: The Essential Concepts</b:Title>
    <b:Year>2016</b:Year>
    <b:City>United Kingdom</b:City>
    <b:Publisher>McGraw-Hill Higher Education</b:Publisher>
    <b:Author>
      <b:Author>
        <b:NameList>
          <b:Person>
            <b:Last>Chang</b:Last>
            <b:First>Raymond </b:First>
          </b:Person>
        </b:NameList>
      </b:Author>
    </b:Author>
    <b:RefOrder>2</b:RefOrder>
  </b:Source>
  <b:Source>
    <b:Tag>Sim21</b:Tag>
    <b:SourceType>JournalArticle</b:SourceType>
    <b:Guid>{40D7D375-C618-4464-8E6D-E0CAA08D5978}</b:Guid>
    <b:Title>Pencemaran udara. Buletin Limbah</b:Title>
    <b:Year>2021</b:Year>
    <b:JournalName>Jurnal Kajian Dan Terapan Pariwisata, 1(2), 68-80.</b:JournalName>
    <b:Author>
      <b:Author>
        <b:NameList>
          <b:Person>
            <b:Last>Simandjuntak</b:Last>
            <b:First>A. G.</b:First>
          </b:Person>
        </b:NameList>
      </b:Author>
    </b:Author>
    <b:RefOrder>3</b:RefOrder>
  </b:Source>
  <b:Source>
    <b:Tag>WHO21</b:Tag>
    <b:SourceType>InternetSite</b:SourceType>
    <b:Guid>{591CCD2B-987B-42F0-845C-CE1E735D8424}</b:Guid>
    <b:Title>World Health Organization</b:Title>
    <b:Year>2021</b:Year>
    <b:InternetSiteTitle>WHO global air quality guidelines: particulate matter (‎PM2.5 and PM10)‎, ozone, nitrogen dioxide, sulfur dioxide and carbon monoxide: executive summary</b:InternetSiteTitle>
    <b:Month>September</b:Month>
    <b:Day>22</b:Day>
    <b:URL>https://www.who.int/publications/i/item/9789240034433</b:URL>
    <b:Author>
      <b:Author>
        <b:Corporate>WHO</b:Corporate>
      </b:Author>
    </b:Author>
    <b:RefOrder>9</b:RefOrder>
  </b:Source>
  <b:Source>
    <b:Tag>Rah16</b:Tag>
    <b:SourceType>JournalArticle</b:SourceType>
    <b:Guid>{195DB567-01B8-44C0-8593-0127EB4E25A5}</b:Guid>
    <b:Title>Hubungan Paparan Gas Co (Karbon Monoksida) Di Udara Dengan Kadar Cohb Darah Petugas Parkir Basement Di Mall Surabaya</b:Title>
    <b:JournalName>Doctoral dissertation, Sekolah Tinggi Ilmu Kesehatan Nasional</b:JournalName>
    <b:Year>2016</b:Year>
    <b:Author>
      <b:Author>
        <b:NameList>
          <b:Person>
            <b:Last>Rahmah</b:Last>
            <b:First>S.</b:First>
          </b:Person>
        </b:NameList>
      </b:Author>
    </b:Author>
    <b:RefOrder>8</b:RefOrder>
  </b:Source>
  <b:Source>
    <b:Tag>Tho13</b:Tag>
    <b:SourceType>Book</b:SourceType>
    <b:Guid>{63C8BCDF-041A-4422-969D-0DDAA37669B5}</b:Guid>
    <b:Title>Carbonylation: Direct Synthesis of Carbonyl Compounds</b:Title>
    <b:Year>2013</b:Year>
    <b:City>United State</b:City>
    <b:Publisher>Springer US</b:Publisher>
    <b:Author>
      <b:Author>
        <b:NameList>
          <b:Person>
            <b:Last>Thompson</b:Last>
            <b:First>D.J. </b:First>
          </b:Person>
          <b:Person>
            <b:Last>Colquhoun</b:Last>
            <b:First>H. M.</b:First>
          </b:Person>
          <b:Person>
            <b:Last>Twigg</b:Last>
            <b:First> M.V. </b:First>
          </b:Person>
        </b:NameList>
      </b:Author>
    </b:Author>
    <b:RefOrder>17</b:RefOrder>
  </b:Source>
  <b:Source>
    <b:Tag>Per21</b:Tag>
    <b:SourceType>JournalArticle</b:SourceType>
    <b:Guid>{406F2ACB-D737-4355-BA76-4D62CB9D71C7}</b:Guid>
    <b:Title>Kajian Literatur: Gambaran Kadar Karboksihemoglobin dalam Darah Pekerja Bengkel dan Basement Berdasarkan Umur, Lama Bekerja dan Masa Kerja</b:Title>
    <b:Year>2021</b:Year>
    <b:JournalName>Doctoral dissertation, Universitas' Aisyiyah Yogyakarta</b:JournalName>
    <b:Author>
      <b:Author>
        <b:NameList>
          <b:Person>
            <b:Last>Permana</b:Last>
            <b:First>Y.</b:First>
          </b:Person>
        </b:NameList>
      </b:Author>
    </b:Author>
    <b:RefOrder>7</b:RefOrder>
  </b:Source>
  <b:Source>
    <b:Tag>Bad21</b:Tag>
    <b:SourceType>InternetSite</b:SourceType>
    <b:Guid>{1407E9D9-228F-4036-A213-6BA531EA1622}</b:Guid>
    <b:Title>Badan Pusat Statistik</b:Title>
    <b:Year>2021</b:Year>
    <b:InternetSiteTitle>Perkembangan Jumlah Kendaraan Bermotor Menurut Jenis (Unit), 2019-2021</b:InternetSiteTitle>
    <b:URL>https://www.bps.go.id/indicator/17/57/1/jumlah-kendaraan-bermotor.html</b:URL>
    <b:Author>
      <b:Author>
        <b:Corporate>BPS</b:Corporate>
      </b:Author>
    </b:Author>
    <b:RefOrder>4</b:RefOrder>
  </b:Source>
  <b:Source>
    <b:Tag>She13</b:Tag>
    <b:SourceType>Book</b:SourceType>
    <b:Guid>{54DD5811-4F36-49CB-BF4A-7C58C7895624}</b:Guid>
    <b:Title>Chemicals from Synthesis Gas: Catalytic Reactions of CO and H2</b:Title>
    <b:Year>2013</b:Year>
    <b:Author>
      <b:Author>
        <b:NameList>
          <b:Person>
            <b:Last>Sheldon</b:Last>
            <b:First>R. A.</b:First>
          </b:Person>
        </b:NameList>
      </b:Author>
    </b:Author>
    <b:City>Netherland</b:City>
    <b:Publisher>Springer Netherlands</b:Publisher>
    <b:RefOrder>18</b:RefOrder>
  </b:Source>
  <b:Source>
    <b:Tag>Wim19</b:Tag>
    <b:SourceType>JournalArticle</b:SourceType>
    <b:Guid>{EC17EF38-3212-4560-9E3C-EB3F37CC730E}</b:Guid>
    <b:Title>Korelasi Kadar Karboksihemoglobin terhadap Tekanan Darah Penduduk di Sekitar Terminal Bus Tirtonadi Surakarta</b:Title>
    <b:Year>2019</b:Year>
    <b:Author>
      <b:Author>
        <b:NameList>
          <b:Person>
            <b:Last>Wimpy</b:Last>
            <b:First>W.</b:First>
          </b:Person>
        </b:NameList>
      </b:Author>
    </b:Author>
    <b:JournalName>ALCHEMY: Journal of Chemistry, 7(2), 53-57.</b:JournalName>
    <b:RefOrder>19</b:RefOrder>
  </b:Source>
  <b:Source>
    <b:Tag>Ama21</b:Tag>
    <b:SourceType>JournalArticle</b:SourceType>
    <b:Guid>{446CE6DF-89F9-4414-93C3-1A7F36F4F803}</b:Guid>
    <b:Title>Gambaran Kadar Karboksihemoglobin Berdasarkan Kebiasaan Merokok Pada Pekerja Bengkel Motor Di Pasar Sidoharjo Wonogiri</b:Title>
    <b:JournalName>Doctoral dissertation, Sekolah Tinggi Ilmu Kesehatan Nasional</b:JournalName>
    <b:Year>2021</b:Year>
    <b:Author>
      <b:Author>
        <b:NameList>
          <b:Person>
            <b:Last>Amara</b:Last>
            <b:First>W. M.</b:First>
          </b:Person>
        </b:NameList>
      </b:Author>
    </b:Author>
    <b:RefOrder>20</b:RefOrder>
  </b:Source>
  <b:Source>
    <b:Tag>Sus21</b:Tag>
    <b:SourceType>JournalArticle</b:SourceType>
    <b:Guid>{6447257A-8A34-4E52-97F0-BB02858868C2}</b:Guid>
    <b:Title>Analisa Kadar Karboksihemoglobin (HbCO) pada Driver Ojek Online (GO-JEK) dan Petugas Sukarelawan Pengatur Lalulintas di Surakarta. </b:Title>
    <b:JournalName>Jurnal Kesehatan Kusuma Husada, 82-88.</b:JournalName>
    <b:Year>2021</b:Year>
    <b:Author>
      <b:Author>
        <b:NameList>
          <b:Person>
            <b:Last>Susilowati</b:Last>
            <b:First>I. T.</b:First>
          </b:Person>
        </b:NameList>
      </b:Author>
    </b:Author>
    <b:RefOrder>21</b:RefOrder>
  </b:Source>
  <b:Source>
    <b:Tag>Irm21</b:Tag>
    <b:SourceType>JournalArticle</b:SourceType>
    <b:Guid>{B5942490-BEBF-4A33-A655-FF2B046941D7}</b:Guid>
    <b:Title>Gambaran Kadar Karboksihemoglobin (Cohb) Pada Petugas Parkir Berdasarkan Masa Kerja Di Sekitar Pasar Kartasura</b:Title>
    <b:JournalName>Doctoral dissertation, Sekolah Tinggi Ilmu Kesehatan Nasional</b:JournalName>
    <b:Year>2021</b:Year>
    <b:Author>
      <b:Author>
        <b:NameList>
          <b:Person>
            <b:Last>Irma</b:Last>
            <b:First>D. S.</b:First>
          </b:Person>
        </b:NameList>
      </b:Author>
    </b:Author>
    <b:RefOrder>6</b:RefOrder>
  </b:Source>
  <b:Source>
    <b:Tag>Kha19</b:Tag>
    <b:SourceType>JournalArticle</b:SourceType>
    <b:Guid>{29EC8955-752D-4285-A38A-0A410518CE5E}</b:Guid>
    <b:Title>Gambaran Kadar Co Udara, Cohb Dan Tekanan Darah Pekerja Basement Pusat Perbelanjaan X Kota Malang.</b:Title>
    <b:JournalName>Jurnal Kesehatan Lingkungan, 11(2), 150-157.</b:JournalName>
    <b:Year>2019</b:Year>
    <b:Author>
      <b:Author>
        <b:NameList>
          <b:Person>
            <b:Last>Khairina</b:Last>
            <b:First>M.</b:First>
          </b:Person>
        </b:NameList>
      </b:Author>
    </b:Author>
    <b:RefOrder>22</b:RefOrder>
  </b:Source>
  <b:Source>
    <b:Tag>Ham18</b:Tag>
    <b:SourceType>JournalArticle</b:SourceType>
    <b:Guid>{F9489434-D595-404F-B20A-14624D417A70}</b:Guid>
    <b:Title>Carboxyhemoglobin: a primer for clinicians.</b:Title>
    <b:JournalName>Undersea Hyperb Med, 45(2), 165-171.</b:JournalName>
    <b:Year>2018</b:Year>
    <b:Author>
      <b:Author>
        <b:NameList>
          <b:Person>
            <b:Last>Hampson</b:Last>
            <b:First>N. B.</b:First>
          </b:Person>
        </b:NameList>
      </b:Author>
    </b:Author>
    <b:RefOrder>23</b:RefOrder>
  </b:Source>
  <b:Source>
    <b:Tag>Sch18</b:Tag>
    <b:SourceType>JournalArticle</b:SourceType>
    <b:Guid>{01B2D787-EFBE-4302-AE07-E1ABC43A71D1}</b:Guid>
    <b:Title>Carboxyhemoglobin levels induced by cigarette smoking outdoors in smokers</b:Title>
    <b:JournalName>Journal of Medical Toxicology 14 (2018): 68-73.</b:JournalName>
    <b:Year>2018</b:Year>
    <b:Author>
      <b:Author>
        <b:NameList>
          <b:Person>
            <b:Last>Schimmel</b:Last>
            <b:First>J.</b:First>
          </b:Person>
        </b:NameList>
      </b:Author>
    </b:Author>
    <b:RefOrder>24</b:RefOrder>
  </b:Source>
  <b:Source>
    <b:Tag>Pet20</b:Tag>
    <b:SourceType>JournalArticle</b:SourceType>
    <b:Guid>{63D85FCE-872E-4FFC-80D0-3B8BCBB4631F}</b:Guid>
    <b:Title>Predicting the carboxyhemoglobin levels resulting from carbon monoxide exposures</b:Title>
    <b:JournalName>Journal of Applied Physiology, 39(4), pp.633-638.</b:JournalName>
    <b:Year>2020</b:Year>
    <b:Author>
      <b:Author>
        <b:NameList>
          <b:Person>
            <b:Last>Peterson</b:Last>
            <b:First>J. E.</b:First>
          </b:Person>
        </b:NameList>
      </b:Author>
    </b:Author>
    <b:RefOrder>25</b:RefOrder>
  </b:Source>
  <b:Source>
    <b:Tag>Har21</b:Tag>
    <b:SourceType>JournalArticle</b:SourceType>
    <b:Guid>{190F605F-C248-447B-AFC7-8389A0D588AA}</b:Guid>
    <b:Title>Description of Carboxyhemoglobin (COHb) Levels in Parkir Attendants Based on Working Period Around Bejen Market.</b:Title>
    <b:JournalName>Indonesian Journal of Global Health Research, 4(2), 231-234.</b:JournalName>
    <b:Year>2021</b:Year>
    <b:Author>
      <b:Author>
        <b:NameList>
          <b:Person>
            <b:Last>Harningsih</b:Last>
            <b:First>T.</b:First>
          </b:Person>
        </b:NameList>
      </b:Author>
    </b:Author>
    <b:RefOrder>26</b:RefOrder>
  </b:Source>
  <b:Source>
    <b:Tag>Ama</b:Tag>
    <b:SourceType>Book</b:SourceType>
    <b:Guid>{4C355DD2-F261-45CD-B77C-E4100D553D58}</b:Guid>
    <b:Author>
      <b:Author>
        <b:NameList>
          <b:Person>
            <b:Last>Amalia</b:Last>
            <b:First>Yustisia </b:First>
          </b:Person>
        </b:NameList>
      </b:Author>
    </b:Author>
    <b:Title>Manajemen Mutu Pelayanan Darah Bagi Teknisi Dan Mahasiswa Teknologi Bank Darah</b:Title>
    <b:Year>2020</b:Year>
    <b:City>Jakarta</b:City>
    <b:Publisher>Scopindo Media Pustaka</b:Publisher>
    <b:RefOrder>11</b:RefOrder>
  </b:Source>
  <b:Source>
    <b:Tag>Vic20</b:Tag>
    <b:SourceType>Book</b:SourceType>
    <b:Guid>{0C553582-98B2-4217-923F-C520C8067629}</b:Guid>
    <b:Title>Blood Book: Australian Blood Administration Handbook</b:Title>
    <b:Year>2020</b:Year>
    <b:City>Australia</b:City>
    <b:Publisher>Australian Red Cross Lifeblood</b:Publisher>
    <b:Author>
      <b:Author>
        <b:NameList>
          <b:Person>
            <b:Last>Victoria</b:Last>
          </b:Person>
        </b:NameList>
      </b:Author>
    </b:Author>
    <b:RefOrder>12</b:RefOrder>
  </b:Source>
  <b:Source>
    <b:Tag>Seb00</b:Tag>
    <b:SourceType>Book</b:SourceType>
    <b:Guid>{231EA776-7A66-4C9A-B194-C3531946D9F1}</b:Guid>
    <b:Author>
      <b:Author>
        <b:Corporate>Sebuah Klinis</b:Corporate>
      </b:Author>
    </b:Author>
    <b:Title>Biokimia Kedoketran Dasar</b:Title>
    <b:Year>2000</b:Year>
    <b:City>Brasil</b:City>
    <b:Publisher>Edições Gerais de Cultura</b:Publisher>
    <b:RefOrder>13</b:RefOrder>
  </b:Source>
  <b:Source>
    <b:Tag>Cau12</b:Tag>
    <b:SourceType>Book</b:SourceType>
    <b:Guid>{DBFF063C-A201-4F9D-918D-73DCBB2DF9F9}</b:Guid>
    <b:Title>Biochemical and Clinical Aspects of Hemoglobin Abnormalities</b:Title>
    <b:Year>2012</b:Year>
    <b:City>United State</b:City>
    <b:Publisher>Elsevier Science</b:Publisher>
    <b:Author>
      <b:Author>
        <b:NameList>
          <b:Person>
            <b:Last>Caughey</b:Last>
            <b:First>Winslow </b:First>
          </b:Person>
        </b:NameList>
      </b:Author>
    </b:Author>
    <b:RefOrder>15</b:RefOrder>
  </b:Source>
  <b:Source>
    <b:Tag>Mab20</b:Tag>
    <b:SourceType>JournalArticle</b:SourceType>
    <b:Guid>{5A25E418-BA60-478F-A267-48FA9538A71F}</b:Guid>
    <b:Title>Gambaran Kadar Hemoglobin Pada Pekerja Mebel (Literature Review)</b:Title>
    <b:Year>2020</b:Year>
    <b:JournalName>Doctoral dissertation, Stikes Insan Cendekia Medika Jombang</b:JournalName>
    <b:Author>
      <b:Author>
        <b:NameList>
          <b:Person>
            <b:Last>Mabruroh</b:Last>
            <b:First>L. M.</b:First>
          </b:Person>
        </b:NameList>
      </b:Author>
    </b:Author>
    <b:RefOrder>16</b:RefOrder>
  </b:Source>
  <b:Source>
    <b:Tag>Riv15</b:Tag>
    <b:SourceType>JournalArticle</b:SourceType>
    <b:Guid>{E73B9A6D-838C-40F4-A8B0-E9260EC6FD50}</b:Guid>
    <b:Title>Pengaruh Paparan Karbon Monoksida Terhadap Daya Konduksi Trakea</b:Title>
    <b:JournalName>Jurnal Majority, 4(8), pp.153-160.</b:JournalName>
    <b:Year>2015</b:Year>
    <b:Author>
      <b:Author>
        <b:NameList>
          <b:Person>
            <b:Last>Rivanda</b:Last>
            <b:First>A.</b:First>
          </b:Person>
        </b:NameList>
      </b:Author>
    </b:Author>
    <b:RefOrder>10</b:RefOrder>
  </b:Source>
  <b:Source>
    <b:Tag>EPA23</b:Tag>
    <b:SourceType>InternetSite</b:SourceType>
    <b:Guid>{5842D46F-6B8F-45C1-9EAB-BF45A5EA3333}</b:Guid>
    <b:Title>EPA: United State Environmental Protection Agency</b:Title>
    <b:Year>2023</b:Year>
    <b:InternetSiteTitle>Indoor Air Quality (IAQ): Carbon Monoxide's Impact on Indoor Air Quality</b:InternetSiteTitle>
    <b:Month>September</b:Month>
    <b:Day>25</b:Day>
    <b:URL>https://www.epa.gov/indoor-air-quality-iaq/carbon-monoxides-impact-indoor-air-quality</b:URL>
    <b:Author>
      <b:Author>
        <b:Corporate>EPA</b:Corporate>
      </b:Author>
    </b:Author>
    <b:RefOrder>14</b:RefOrder>
  </b:Source>
  <b:Source>
    <b:Tag>Placeholder1</b:Tag>
    <b:SourceType>JournalArticle</b:SourceType>
    <b:Guid>{8520283B-F1E4-44BE-8EC5-E6B1B9FE3700}</b:Guid>
    <b:RefOrder>27</b:RefOrder>
  </b:Source>
  <b:Source xmlns:b="http://schemas.openxmlformats.org/officeDocument/2006/bibliography" xmlns="http://schemas.openxmlformats.org/officeDocument/2006/bibliography">
    <b:Tag>Placeholder2</b:Tag>
    <b:RefOrder>5</b:RefOrder>
  </b:Source>
</b:Sources>
</file>

<file path=customXml/itemProps1.xml><?xml version="1.0" encoding="utf-8"?>
<ds:datastoreItem xmlns:ds="http://schemas.openxmlformats.org/officeDocument/2006/customXml" ds:itemID="{766F0811-A0E4-4C5C-A8E5-8074E52BB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3328</Words>
  <Characters>18973</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Volume 7 Nomor 1 Oktober 2017</vt:lpstr>
    </vt:vector>
  </TitlesOfParts>
  <Company/>
  <LinksUpToDate>false</LinksUpToDate>
  <CharactersWithSpaces>22257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Volume 7 Nomor 1 Oktober 2017</dc:title>
  <dc:creator>JURNAL KESEHATAN BHAKTI HUSADA ISSN 2503-264X</dc:creator>
  <cp:lastModifiedBy>Reviewer</cp:lastModifiedBy>
  <cp:revision>4</cp:revision>
  <dcterms:created xsi:type="dcterms:W3CDTF">2025-04-21T02:53:00Z</dcterms:created>
  <dcterms:modified xsi:type="dcterms:W3CDTF">2025-04-21T08:15:00Z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2025-02-25T00:00:00Z</vt:filetime>
  </property>
  <property fmtid="{D5CDD505-2E9C-101B-9397-08002B2CF9AE}" pid="3" name="Creator">
    <vt:lpwstr>Microsoft® Word 2019</vt:lpwstr>
  </property>
  <property fmtid="{D5CDD505-2E9C-101B-9397-08002B2CF9AE}" pid="4" name="LastSaved">
    <vt:filetime>2025-03-19T00:00:00Z</vt:filetime>
  </property>
  <property fmtid="{D5CDD505-2E9C-101B-9397-08002B2CF9AE}" pid="5" name="Producer">
    <vt:lpwstr>Microsoft® Word 2019</vt:lpwstr>
  </property>
</Properties>
</file>