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74" w:lineRule="auto"/>
        <w:ind w:left="320" w:firstLine="0"/>
        <w:jc w:val="both"/>
        <w:rPr>
          <w:b w:val="1"/>
          <w:sz w:val="20"/>
          <w:szCs w:val="20"/>
        </w:rPr>
      </w:pPr>
      <w:r w:rsidDel="00000000" w:rsidR="00000000" w:rsidRPr="00000000">
        <w:rPr>
          <w:b w:val="1"/>
          <w:sz w:val="20"/>
          <w:szCs w:val="20"/>
          <w:rtl w:val="0"/>
        </w:rPr>
        <w:t xml:space="preserve">Jurnal Kesehatan Pengabdian Kepada Masyarakat</w:t>
      </w:r>
    </w:p>
    <w:p w:rsidR="00000000" w:rsidDel="00000000" w:rsidP="00000000" w:rsidRDefault="00000000" w:rsidRPr="00000000" w14:paraId="00000002">
      <w:pPr>
        <w:spacing w:before="1" w:lineRule="auto"/>
        <w:ind w:left="320" w:firstLine="0"/>
        <w:jc w:val="both"/>
        <w:rPr>
          <w:sz w:val="20"/>
          <w:szCs w:val="20"/>
        </w:rPr>
      </w:pPr>
      <w:r w:rsidDel="00000000" w:rsidR="00000000" w:rsidRPr="00000000">
        <w:rPr>
          <w:sz w:val="20"/>
          <w:szCs w:val="20"/>
          <w:rtl w:val="0"/>
        </w:rPr>
        <w:t xml:space="preserve">pISSN: ………. eISSN: …………</w:t>
      </w:r>
    </w:p>
    <w:p w:rsidR="00000000" w:rsidDel="00000000" w:rsidP="00000000" w:rsidRDefault="00000000" w:rsidRPr="00000000" w14:paraId="00000003">
      <w:pPr>
        <w:ind w:left="447" w:right="240" w:firstLine="0"/>
        <w:jc w:val="center"/>
        <w:rPr>
          <w:b w:val="1"/>
          <w:sz w:val="24"/>
          <w:szCs w:val="24"/>
          <w:highlight w:val="yellow"/>
        </w:rPr>
      </w:pPr>
      <w:r w:rsidDel="00000000" w:rsidR="00000000" w:rsidRPr="00000000">
        <w:rPr>
          <w:rtl w:val="0"/>
        </w:rPr>
      </w:r>
    </w:p>
    <w:p w:rsidR="00000000" w:rsidDel="00000000" w:rsidP="00000000" w:rsidRDefault="00000000" w:rsidRPr="00000000" w14:paraId="00000004">
      <w:pPr>
        <w:ind w:left="447" w:right="240" w:firstLine="0"/>
        <w:jc w:val="center"/>
        <w:rPr>
          <w:b w:val="1"/>
          <w:sz w:val="24"/>
          <w:szCs w:val="24"/>
        </w:rPr>
      </w:pPr>
      <w:r w:rsidDel="00000000" w:rsidR="00000000" w:rsidRPr="00000000">
        <w:rPr>
          <w:b w:val="1"/>
          <w:sz w:val="24"/>
          <w:szCs w:val="24"/>
          <w:highlight w:val="yellow"/>
          <w:rtl w:val="0"/>
        </w:rPr>
        <w:t xml:space="preserve">JURNAL KESEHATAN PENGABDIAN KEPADA MASYARAKAT BHAKTI HUSADA</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06">
      <w:pPr>
        <w:ind w:left="142" w:right="570" w:firstLine="0"/>
        <w:jc w:val="center"/>
        <w:rPr>
          <w:b w:val="1"/>
          <w:color w:val="000000"/>
          <w:sz w:val="24"/>
          <w:szCs w:val="24"/>
        </w:rPr>
      </w:pPr>
      <w:r w:rsidDel="00000000" w:rsidR="00000000" w:rsidRPr="00000000">
        <w:rPr>
          <w:b w:val="1"/>
          <w:color w:val="000000"/>
          <w:sz w:val="24"/>
          <w:szCs w:val="24"/>
          <w:rtl w:val="0"/>
        </w:rPr>
        <w:t xml:space="preserve">PELATIHAN TENTANG HIPNOBRITHING  BAGI  IBU HAMIL DALAM PENCEGAHAN KECEMASAN DAN DEPRESSION POST  PARTUM </w:t>
      </w:r>
    </w:p>
    <w:p w:rsidR="00000000" w:rsidDel="00000000" w:rsidP="00000000" w:rsidRDefault="00000000" w:rsidRPr="00000000" w14:paraId="00000007">
      <w:pPr>
        <w:ind w:left="142" w:right="570" w:firstLine="0"/>
        <w:jc w:val="center"/>
        <w:rPr>
          <w:b w:val="1"/>
          <w:sz w:val="24"/>
          <w:szCs w:val="24"/>
        </w:rPr>
      </w:pPr>
      <w:r w:rsidDel="00000000" w:rsidR="00000000" w:rsidRPr="00000000">
        <w:rPr>
          <w:rtl w:val="0"/>
        </w:rPr>
      </w:r>
    </w:p>
    <w:p w:rsidR="00000000" w:rsidDel="00000000" w:rsidP="00000000" w:rsidRDefault="00000000" w:rsidRPr="00000000" w14:paraId="00000008">
      <w:pPr>
        <w:widowControl w:val="1"/>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right="570"/>
        <w:jc w:val="center"/>
        <w:rPr/>
      </w:pPr>
      <w:r w:rsidDel="00000000" w:rsidR="00000000" w:rsidRPr="00000000">
        <w:rPr>
          <w:color w:val="202124"/>
          <w:sz w:val="24"/>
          <w:szCs w:val="24"/>
          <w:rtl w:val="0"/>
        </w:rPr>
        <w:t xml:space="preserve">COUNSELING ABOUT HYPNOBRITHING FOR PREGNANT WOMEN IN PREVENTING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A">
      <w:pPr>
        <w:spacing w:before="210" w:lineRule="auto"/>
        <w:ind w:left="448" w:right="232" w:firstLine="0"/>
        <w:jc w:val="center"/>
        <w:rPr>
          <w:sz w:val="24"/>
          <w:szCs w:val="24"/>
        </w:rPr>
      </w:pPr>
      <w:r w:rsidDel="00000000" w:rsidR="00000000" w:rsidRPr="00000000">
        <w:rPr>
          <w:i w:val="1"/>
          <w:sz w:val="24"/>
          <w:szCs w:val="24"/>
          <w:rtl w:val="0"/>
        </w:rPr>
        <w:t xml:space="preserve">Ummu Habibah</w:t>
      </w:r>
      <w:r w:rsidDel="00000000" w:rsidR="00000000" w:rsidRPr="00000000">
        <w:rPr>
          <w:i w:val="1"/>
          <w:sz w:val="24"/>
          <w:szCs w:val="24"/>
          <w:vertAlign w:val="superscript"/>
          <w:rtl w:val="0"/>
        </w:rPr>
        <w:t xml:space="preserve">1</w:t>
      </w:r>
      <w:r w:rsidDel="00000000" w:rsidR="00000000" w:rsidRPr="00000000">
        <w:rPr>
          <w:i w:val="1"/>
          <w:sz w:val="24"/>
          <w:szCs w:val="24"/>
          <w:rtl w:val="0"/>
        </w:rPr>
        <w:t xml:space="preserve">, Rini Nurdini</w:t>
      </w:r>
      <w:r w:rsidDel="00000000" w:rsidR="00000000" w:rsidRPr="00000000">
        <w:rPr>
          <w:i w:val="1"/>
          <w:sz w:val="24"/>
          <w:szCs w:val="24"/>
          <w:vertAlign w:val="superscript"/>
          <w:rtl w:val="0"/>
        </w:rPr>
        <w:t xml:space="preserve">2</w:t>
      </w:r>
      <w:r w:rsidDel="00000000" w:rsidR="00000000" w:rsidRPr="00000000">
        <w:rPr>
          <w:i w:val="1"/>
          <w:sz w:val="24"/>
          <w:szCs w:val="24"/>
          <w:rtl w:val="0"/>
        </w:rPr>
        <w:t xml:space="preserve">, Lusi Noviyanti</w:t>
      </w:r>
      <w:r w:rsidDel="00000000" w:rsidR="00000000" w:rsidRPr="00000000">
        <w:rPr>
          <w:sz w:val="24"/>
          <w:szCs w:val="24"/>
          <w:vertAlign w:val="superscript"/>
          <w:rtl w:val="0"/>
        </w:rPr>
        <w:t xml:space="preserve">3</w:t>
      </w:r>
      <w:r w:rsidDel="00000000" w:rsidR="00000000" w:rsidRPr="00000000">
        <w:rPr>
          <w:rtl w:val="0"/>
        </w:rPr>
      </w:r>
    </w:p>
    <w:p w:rsidR="00000000" w:rsidDel="00000000" w:rsidP="00000000" w:rsidRDefault="00000000" w:rsidRPr="00000000" w14:paraId="0000000B">
      <w:pPr>
        <w:ind w:left="448" w:right="177" w:firstLine="0"/>
        <w:jc w:val="center"/>
        <w:rPr>
          <w:sz w:val="24"/>
          <w:szCs w:val="24"/>
        </w:rPr>
      </w:pPr>
      <w:r w:rsidDel="00000000" w:rsidR="00000000" w:rsidRPr="00000000">
        <w:rPr>
          <w:sz w:val="24"/>
          <w:szCs w:val="24"/>
          <w:rtl w:val="0"/>
        </w:rPr>
        <w:t xml:space="preserve">(</w:t>
      </w:r>
      <w:r w:rsidDel="00000000" w:rsidR="00000000" w:rsidRPr="00000000">
        <w:rPr>
          <w:i w:val="1"/>
          <w:sz w:val="24"/>
          <w:szCs w:val="24"/>
          <w:rtl w:val="0"/>
        </w:rPr>
        <w:t xml:space="preserve">Times new roman, 12 pt, italic, centered</w:t>
      </w:r>
      <w:r w:rsidDel="00000000" w:rsidR="00000000" w:rsidRPr="00000000">
        <w:rPr>
          <w:sz w:val="24"/>
          <w:szCs w:val="24"/>
          <w:rtl w:val="0"/>
        </w:rPr>
        <w:t xml:space="preserv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2" w:right="2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spacing w:line="276" w:lineRule="auto"/>
        <w:ind w:left="447" w:right="240" w:firstLine="0"/>
        <w:jc w:val="center"/>
        <w:rPr>
          <w:i w:val="1"/>
          <w:sz w:val="24"/>
          <w:szCs w:val="24"/>
        </w:rPr>
      </w:pPr>
      <w:r w:rsidDel="00000000" w:rsidR="00000000" w:rsidRPr="00000000">
        <w:rPr>
          <w:i w:val="1"/>
          <w:sz w:val="26.666666666666668"/>
          <w:szCs w:val="26.666666666666668"/>
          <w:vertAlign w:val="superscript"/>
          <w:rtl w:val="0"/>
        </w:rPr>
        <w:t xml:space="preserve">1,2,3</w:t>
      </w:r>
      <w:r w:rsidDel="00000000" w:rsidR="00000000" w:rsidRPr="00000000">
        <w:rPr>
          <w:i w:val="1"/>
          <w:sz w:val="24"/>
          <w:szCs w:val="24"/>
          <w:rtl w:val="0"/>
        </w:rPr>
        <w:t xml:space="preserve">STIKes Bhakti Husada Cikarang; jl.RE Martadinata, 021-8902577</w:t>
      </w:r>
    </w:p>
    <w:p w:rsidR="00000000" w:rsidDel="00000000" w:rsidP="00000000" w:rsidRDefault="00000000" w:rsidRPr="00000000" w14:paraId="0000000E">
      <w:pPr>
        <w:ind w:left="448" w:right="233" w:firstLine="0"/>
        <w:jc w:val="center"/>
        <w:rPr>
          <w:i w:val="1"/>
          <w:sz w:val="24"/>
          <w:szCs w:val="24"/>
        </w:rPr>
      </w:pPr>
      <w:r w:rsidDel="00000000" w:rsidR="00000000" w:rsidRPr="00000000">
        <w:rPr>
          <w:i w:val="1"/>
          <w:sz w:val="24"/>
          <w:szCs w:val="24"/>
          <w:rtl w:val="0"/>
        </w:rPr>
        <w:t xml:space="preserve">e-mail:*hb.ummu@gmail,com 085776193160;nesyasakila@gmail.com 0812933075;viruscienta@gmail.com 0811917342</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pStyle w:val="Heading1"/>
        <w:ind w:left="442" w:right="240" w:firstLine="0"/>
        <w:jc w:val="center"/>
        <w:rPr/>
      </w:pPr>
      <w:r w:rsidDel="00000000" w:rsidR="00000000" w:rsidRPr="00000000">
        <w:rPr>
          <w:rtl w:val="0"/>
        </w:rPr>
        <w:t xml:space="preserve">ABSTRAK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448" w:right="2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48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Abstrak: (150-200 kata).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Menurut WHO (2020) 10% ibu hamil mengalami depresi dan jumlahnya tinggi pada negara berkembang yaitu mencapai 15,6% selama kehamilan dan 19,8% setelah melahirkan.  Kejadian kecemasan pada ibu hamil di Indonesia tercatat 28,7% berdasarkan data DEPKES RI tahun 2018. Minimnya pengetahuan masyarakat, khususnya ibu hamil tentang relaksasi akan menyebabkan ibu hamil tidak dapat mengatasi kecemasan dengan baik dan sesuai dengan langkah yang benar.  Penelitian tentang pengetahuan hypnobirthing oleh Yuliana tahun 2021 didapatkan ternyata pengetahuan ibu hamil tentang hypnobirthing masih harus ditingkatkan yaitu  didapatkan </w:t>
      </w: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tingkat  pengetahuan  tentang  hypnobirthing dengan kategori baik hanya 6,25%, pengetahuan kurang 37,5%.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Pengetahuan tentang hipnobirthing dapat menjadi solusi bagi ibu hamil dalam menanamkan pemahaman tekhnik untuk menghilangkan kecemasan.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48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Metoda pelaksanaan adalah memberikan pre test dan post test, penyuluhan dilakukan dengan ceramah dan tanya jawab. Disamping itu demonstasi dan redemonstasi dilakukan untuk meningkatkan tingkat pengetahuan. Kegiatan penyuluhan dilaksanakan pada tanggal 23 Februari 2023 di PMB Bidan Listyowati.  Hasil penyuluhan adalah terjadi peningkatan pengetahuan dari peserta yaitu nilai rata-rata pre test 44 poin menjadi 60 poin.  Nilai terendah dari pre test 30 point menjadi 40 poin sedangkan nilai tertinggi 60 point di pre test menjadi 90 poin di post test. Luaran adalah publikasi jurnal lokal dan HKI video hipnobirting.</w:t>
      </w:r>
    </w:p>
    <w:p w:rsidR="00000000" w:rsidDel="00000000" w:rsidP="00000000" w:rsidRDefault="00000000" w:rsidRPr="00000000" w14:paraId="00000016">
      <w:pPr>
        <w:spacing w:before="201" w:lineRule="auto"/>
        <w:ind w:left="720" w:firstLine="0"/>
        <w:jc w:val="both"/>
        <w:rPr>
          <w:sz w:val="20"/>
          <w:szCs w:val="20"/>
        </w:rPr>
      </w:pPr>
      <w:r w:rsidDel="00000000" w:rsidR="00000000" w:rsidRPr="00000000">
        <w:rPr>
          <w:b w:val="1"/>
          <w:sz w:val="20"/>
          <w:szCs w:val="20"/>
          <w:rtl w:val="0"/>
        </w:rPr>
        <w:t xml:space="preserve">Kata kunci: </w:t>
      </w:r>
      <w:r w:rsidDel="00000000" w:rsidR="00000000" w:rsidRPr="00000000">
        <w:rPr>
          <w:i w:val="1"/>
          <w:sz w:val="20"/>
          <w:szCs w:val="20"/>
          <w:rtl w:val="0"/>
        </w:rPr>
        <w:t xml:space="preserve">hipnobirthing, ibu hamil, kecemasan</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480" w:firstLine="0"/>
        <w:jc w:val="both"/>
        <w:rPr>
          <w:rFonts w:ascii="Times New Roman" w:cs="Times New Roman" w:eastAsia="Times New Roman" w:hAnsi="Times New Roman"/>
          <w:b w:val="0"/>
          <w:i w:val="1"/>
          <w:smallCaps w:val="0"/>
          <w:strike w:val="0"/>
          <w:color w:val="20212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Abstract: (150-200 words). </w:t>
      </w:r>
      <w:r w:rsidDel="00000000" w:rsidR="00000000" w:rsidRPr="00000000">
        <w:rPr>
          <w:rFonts w:ascii="Times New Roman" w:cs="Times New Roman" w:eastAsia="Times New Roman" w:hAnsi="Times New Roman"/>
          <w:b w:val="0"/>
          <w:i w:val="1"/>
          <w:smallCaps w:val="0"/>
          <w:strike w:val="0"/>
          <w:color w:val="202124"/>
          <w:sz w:val="24"/>
          <w:szCs w:val="24"/>
          <w:u w:val="none"/>
          <w:shd w:fill="auto" w:val="clear"/>
          <w:vertAlign w:val="baseline"/>
          <w:rtl w:val="0"/>
        </w:rPr>
        <w:t xml:space="preserve">According to WHO (2020) 10% of pregnant women experienced depression and the number is high in developing countries, reaching 15.6% during pregnancy and 19.8% after childbirth. The incidence of anxiety in pregnant women in Indonesia was recorded at 28.7% based on data from the Ministry of Health of the Republic of Indonesia in 2018. The lack of public knowledge, especially pregnant women about relaxation, will caused pregnant women to be unable to deal with anxiety properly and according to the right steps. Research on hypnobirthing knowledge by Yuliana in 2021 found that pregnant women's knowledge about hypnobirthing still had to be improved, namely the level of knowledge about hypnobirthing in the good category was only 6.25%, knowledge was lacking 37.5%. Knowledge of hypnobirthing can be a solution for pregnant women in instilling an understanding of techniques to relieve anxiety.</w:t>
      </w:r>
    </w:p>
    <w:p w:rsidR="00000000" w:rsidDel="00000000" w:rsidP="00000000" w:rsidRDefault="00000000" w:rsidRPr="00000000" w14:paraId="00000023">
      <w:pPr>
        <w:widowControl w:val="1"/>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right="480" w:firstLine="0"/>
        <w:jc w:val="both"/>
        <w:rPr>
          <w:i w:val="1"/>
          <w:color w:val="202124"/>
          <w:sz w:val="24"/>
          <w:szCs w:val="24"/>
        </w:rPr>
      </w:pPr>
      <w:r w:rsidDel="00000000" w:rsidR="00000000" w:rsidRPr="00000000">
        <w:rPr>
          <w:i w:val="1"/>
          <w:color w:val="202124"/>
          <w:sz w:val="24"/>
          <w:szCs w:val="24"/>
          <w:rtl w:val="0"/>
        </w:rPr>
        <w:t xml:space="preserve">The implementation method was to provided pre-test and post-test, counseling is carried out with lectures and questions and answers. Besides that, demonstrations and redemonstrations are carried out to increase the level of knowledge. The counseling activity was held on 23 February 2023 at PMB Midwife Listyowati. The result of the counseling was that there was an increase in the knowledge of the participants, namely the average pre-test score of 44 points to 60 points. The lowest score from the 30 point pre test becomes 40 points while the highest score is 60 points in the pre test to 90 points in the post test. The outputs are local journal publications and HKI hypnobirthing videos.</w:t>
      </w:r>
    </w:p>
    <w:p w:rsidR="00000000" w:rsidDel="00000000" w:rsidP="00000000" w:rsidRDefault="00000000" w:rsidRPr="00000000" w14:paraId="00000024">
      <w:pPr>
        <w:spacing w:before="197" w:lineRule="auto"/>
        <w:ind w:left="320" w:right="106" w:firstLine="0"/>
        <w:jc w:val="both"/>
        <w:rPr>
          <w:i w:val="1"/>
          <w:sz w:val="24"/>
          <w:szCs w:val="24"/>
        </w:rPr>
      </w:pPr>
      <w:r w:rsidDel="00000000" w:rsidR="00000000" w:rsidRPr="00000000">
        <w:rPr>
          <w:i w:val="1"/>
          <w:sz w:val="24"/>
          <w:szCs w:val="24"/>
          <w:rtl w:val="0"/>
        </w:rPr>
        <w:t xml:space="preserv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720" w:right="0" w:firstLine="0"/>
        <w:jc w:val="left"/>
        <w:rPr>
          <w:rFonts w:ascii="Times New Roman" w:cs="Times New Roman" w:eastAsia="Times New Roman" w:hAnsi="Times New Roman"/>
          <w:b w:val="0"/>
          <w:i w:val="1"/>
          <w:smallCaps w:val="0"/>
          <w:strike w:val="0"/>
          <w:color w:val="202124"/>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Keywords: </w:t>
      </w:r>
      <w:r w:rsidDel="00000000" w:rsidR="00000000" w:rsidRPr="00000000">
        <w:rPr>
          <w:rFonts w:ascii="Times New Roman" w:cs="Times New Roman" w:eastAsia="Times New Roman" w:hAnsi="Times New Roman"/>
          <w:b w:val="0"/>
          <w:i w:val="1"/>
          <w:smallCaps w:val="0"/>
          <w:strike w:val="0"/>
          <w:color w:val="202124"/>
          <w:sz w:val="20"/>
          <w:szCs w:val="20"/>
          <w:u w:val="none"/>
          <w:shd w:fill="auto" w:val="clear"/>
          <w:vertAlign w:val="baseline"/>
          <w:rtl w:val="0"/>
        </w:rPr>
        <w:t xml:space="preserve">hypnobirthing, pregnant women, anxiety</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0"/>
          <w:szCs w:val="20"/>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0"/>
          <w:szCs w:val="20"/>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0"/>
          <w:szCs w:val="20"/>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0"/>
          <w:szCs w:val="20"/>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ind w:left="142" w:right="96" w:firstLine="0"/>
        <w:jc w:val="center"/>
        <w:rPr/>
      </w:pPr>
      <w:r w:rsidDel="00000000" w:rsidR="00000000" w:rsidRPr="00000000">
        <w:rPr>
          <w:color w:val="000000"/>
          <w:rtl w:val="0"/>
        </w:rPr>
        <w:t xml:space="preserve">PENYULUHAN TENTANG HIPNOBRITHING  BAGI  IBU HAMIL DALAM PENCEGAHAN KECEMASAN DAN DEPRESSION POST  PARTUM DI KELAS HAMIL PMB BIDAN LISTYOWATI</w:t>
      </w:r>
      <w:r w:rsidDel="00000000" w:rsidR="00000000" w:rsidRPr="00000000">
        <w:rPr>
          <w:rtl w:val="0"/>
        </w:rPr>
      </w:r>
    </w:p>
    <w:p w:rsidR="00000000" w:rsidDel="00000000" w:rsidP="00000000" w:rsidRDefault="00000000" w:rsidRPr="00000000" w14:paraId="0000004F">
      <w:pPr>
        <w:tabs>
          <w:tab w:val="left" w:leader="none" w:pos="6166"/>
        </w:tabs>
        <w:spacing w:before="56" w:line="268" w:lineRule="auto"/>
        <w:ind w:left="180" w:firstLine="0"/>
        <w:jc w:val="center"/>
        <w:rPr>
          <w:rFonts w:ascii="Calibri" w:cs="Calibri" w:eastAsia="Calibri" w:hAnsi="Calibri"/>
        </w:rPr>
      </w:pPr>
      <w:r w:rsidDel="00000000" w:rsidR="00000000" w:rsidRPr="00000000">
        <w:rPr>
          <w:rFonts w:ascii="Calibri" w:cs="Calibri" w:eastAsia="Calibri" w:hAnsi="Calibri"/>
          <w:rtl w:val="0"/>
        </w:rPr>
        <w:t xml:space="preserve">Ummu Habibah</w:t>
      </w:r>
    </w:p>
    <w:p w:rsidR="00000000" w:rsidDel="00000000" w:rsidP="00000000" w:rsidRDefault="00000000" w:rsidRPr="00000000" w14:paraId="00000050">
      <w:pPr>
        <w:tabs>
          <w:tab w:val="left" w:leader="none" w:pos="6166"/>
        </w:tabs>
        <w:spacing w:before="56" w:line="268" w:lineRule="auto"/>
        <w:ind w:left="180" w:firstLine="0"/>
        <w:jc w:val="center"/>
        <w:rPr>
          <w:rFonts w:ascii="Calibri" w:cs="Calibri" w:eastAsia="Calibri" w:hAnsi="Calibri"/>
        </w:rPr>
      </w:pPr>
      <w:r w:rsidDel="00000000" w:rsidR="00000000" w:rsidRPr="00000000">
        <w:rPr>
          <w:rFonts w:ascii="Calibri" w:cs="Calibri" w:eastAsia="Calibri" w:hAnsi="Calibri"/>
          <w:rtl w:val="0"/>
        </w:rPr>
        <w:t xml:space="preserve">Rini Nurdini</w:t>
      </w:r>
    </w:p>
    <w:p w:rsidR="00000000" w:rsidDel="00000000" w:rsidP="00000000" w:rsidRDefault="00000000" w:rsidRPr="00000000" w14:paraId="00000051">
      <w:pPr>
        <w:tabs>
          <w:tab w:val="left" w:leader="none" w:pos="6166"/>
        </w:tabs>
        <w:spacing w:before="56" w:line="268" w:lineRule="auto"/>
        <w:ind w:left="180" w:firstLine="0"/>
        <w:jc w:val="center"/>
        <w:rPr>
          <w:rFonts w:ascii="Calibri" w:cs="Calibri" w:eastAsia="Calibri" w:hAnsi="Calibri"/>
          <w:sz w:val="20"/>
          <w:szCs w:val="20"/>
        </w:rPr>
      </w:pPr>
      <w:r w:rsidDel="00000000" w:rsidR="00000000" w:rsidRPr="00000000">
        <w:rPr>
          <w:rFonts w:ascii="Calibri" w:cs="Calibri" w:eastAsia="Calibri" w:hAnsi="Calibri"/>
          <w:rtl w:val="0"/>
        </w:rPr>
        <w:t xml:space="preserve">                                                                              Lusi Noviyanti</w:t>
        <w:tab/>
        <w:t xml:space="preserve">Volume….Nomor….juli….2023</w:t>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14"/>
          <w:szCs w:val="14"/>
          <w:u w:val="none"/>
          <w:shd w:fill="auto" w:val="clear"/>
          <w:vertAlign w:val="baseline"/>
        </w:rPr>
        <w:sectPr>
          <w:pgSz w:h="16840" w:w="11910" w:orient="portrait"/>
          <w:pgMar w:bottom="280" w:top="1600" w:left="1380" w:right="600" w:header="720" w:footer="720"/>
          <w:pgNumType w:start="1"/>
        </w:sectPr>
      </w:pPr>
      <w:r w:rsidDel="00000000" w:rsidR="00000000" w:rsidRPr="00000000">
        <w:rPr>
          <w:rtl w:val="0"/>
        </w:rPr>
      </w:r>
    </w:p>
    <w:p w:rsidR="00000000" w:rsidDel="00000000" w:rsidP="00000000" w:rsidRDefault="00000000" w:rsidRPr="00000000" w14:paraId="00000055">
      <w:pPr>
        <w:pStyle w:val="Heading1"/>
        <w:spacing w:before="90" w:lineRule="auto"/>
        <w:ind w:firstLine="320"/>
        <w:rPr/>
      </w:pPr>
      <w:r w:rsidDel="00000000" w:rsidR="00000000" w:rsidRPr="00000000">
        <w:rPr>
          <w:rtl w:val="0"/>
        </w:rPr>
        <w:t xml:space="preserve">PENDAHULUAN</w:t>
      </w:r>
    </w:p>
    <w:p w:rsidR="00000000" w:rsidDel="00000000" w:rsidP="00000000" w:rsidRDefault="00000000" w:rsidRPr="00000000" w14:paraId="00000056">
      <w:pPr>
        <w:tabs>
          <w:tab w:val="left" w:leader="none" w:pos="142"/>
        </w:tabs>
        <w:spacing w:line="360" w:lineRule="auto"/>
        <w:ind w:left="270" w:firstLine="360"/>
        <w:jc w:val="both"/>
        <w:rPr>
          <w:sz w:val="24"/>
          <w:szCs w:val="24"/>
        </w:rPr>
      </w:pPr>
      <w:r w:rsidDel="00000000" w:rsidR="00000000" w:rsidRPr="00000000">
        <w:rPr>
          <w:sz w:val="24"/>
          <w:szCs w:val="24"/>
          <w:rtl w:val="0"/>
        </w:rPr>
        <w:t xml:space="preserve">Menurut WHO (2020) sekitar 10% ibu hamil mengalami depresi dan jumlahnya tinggi terjadi pada negara berkembang yaitu mencapai 15,6% selama kehamilan dan 19,8% setelah melahirkan.  Kejadian tingkat kecemasan ibu postpartum masih tinggi di berbagai negara seperti Portugal sebesar (18,2%), Bangladesh sebesar (29%), Hongkong sebesar (54%), dan Pakistan sebesar (70%) (Agustin dan Septiyana, 2018). Kejadian kecemasan pada ibu hamil di Indonesia sendiri tercatat 28,7% berdasarkan data DEPKES RI pada tahun 2018.</w:t>
      </w:r>
    </w:p>
    <w:p w:rsidR="00000000" w:rsidDel="00000000" w:rsidP="00000000" w:rsidRDefault="00000000" w:rsidRPr="00000000" w14:paraId="00000057">
      <w:pPr>
        <w:spacing w:line="360" w:lineRule="auto"/>
        <w:ind w:left="270" w:firstLine="450"/>
        <w:jc w:val="both"/>
        <w:rPr/>
      </w:pPr>
      <w:r w:rsidDel="00000000" w:rsidR="00000000" w:rsidRPr="00000000">
        <w:rPr>
          <w:sz w:val="24"/>
          <w:szCs w:val="24"/>
          <w:rtl w:val="0"/>
        </w:rPr>
        <w:t xml:space="preserve">Pengetahuan ibu hamil dan keluarga dalam mengatasi kecemasan perlu ditingkatkan, mengingat kecemasan masih dianggap hal biasa.  Peningkatan akan manfaat rileksasi akan memotivasi ibu untuk segera melakukan tindakan bila mengalami kecemasan.  Justru inilah yang banyak tidak diketahui oleh masyarakat bahwa rileksasi sangat bermanfaat, hal ini terjadi karena pengetahuan dan pemahaman para ibu hamil yang masih minim tentang rileksasi kehamilan. Penelitian yang dilakukan oleh Umamah tahun 2022 didapatkan bahwa </w:t>
      </w:r>
      <w:r w:rsidDel="00000000" w:rsidR="00000000" w:rsidRPr="00000000">
        <w:rPr>
          <w:rtl w:val="0"/>
        </w:rPr>
        <w:t xml:space="preserve">masih banyaknya ibu yang belum memiliki pengetahuan tentang relaksasi atau hypnobirthing. </w:t>
      </w:r>
    </w:p>
    <w:p w:rsidR="00000000" w:rsidDel="00000000" w:rsidP="00000000" w:rsidRDefault="00000000" w:rsidRPr="00000000" w14:paraId="00000058">
      <w:pPr>
        <w:spacing w:line="360" w:lineRule="auto"/>
        <w:ind w:left="270" w:right="519" w:firstLine="360"/>
        <w:jc w:val="both"/>
        <w:rPr>
          <w:sz w:val="24"/>
          <w:szCs w:val="24"/>
        </w:rPr>
      </w:pPr>
      <w:r w:rsidDel="00000000" w:rsidR="00000000" w:rsidRPr="00000000">
        <w:rPr>
          <w:sz w:val="24"/>
          <w:szCs w:val="24"/>
          <w:rtl w:val="0"/>
        </w:rPr>
        <w:t xml:space="preserve">Pengetahuan akan membuat seseorang melakukan sesuatu, begitu pun dengan pengetahuan ibu tentang relaksasi yang tidak maksimal akan mempengaruhi ibu hamil untuk melakukannya.  Penelitian untuk hal ini dikuatkan oleh penelitian oleh Desmiriyanti tahun 2019 yang menunjukan bahwa ada pengaruh pengetahuan ibu hamil dengan partisipasinya dalam kelas hamil.</w:t>
      </w:r>
    </w:p>
    <w:p w:rsidR="00000000" w:rsidDel="00000000" w:rsidP="00000000" w:rsidRDefault="00000000" w:rsidRPr="00000000" w14:paraId="00000059">
      <w:pPr>
        <w:tabs>
          <w:tab w:val="left" w:leader="none" w:pos="142"/>
        </w:tabs>
        <w:spacing w:line="360" w:lineRule="auto"/>
        <w:ind w:left="270" w:right="519" w:firstLine="450"/>
        <w:jc w:val="both"/>
        <w:rPr>
          <w:sz w:val="24"/>
          <w:szCs w:val="24"/>
        </w:rPr>
      </w:pPr>
      <w:r w:rsidDel="00000000" w:rsidR="00000000" w:rsidRPr="00000000">
        <w:rPr>
          <w:sz w:val="24"/>
          <w:szCs w:val="24"/>
          <w:rtl w:val="0"/>
        </w:rPr>
        <w:t xml:space="preserve">Tujuan penyuluhan ini adalah meningkatkan pengetahuan ibu hamil tentang Hipnobirthing dalam menghilangkan kecemasan dan resiko depresi.</w:t>
      </w:r>
    </w:p>
    <w:p w:rsidR="00000000" w:rsidDel="00000000" w:rsidP="00000000" w:rsidRDefault="00000000" w:rsidRPr="00000000" w14:paraId="0000005A">
      <w:pPr>
        <w:pStyle w:val="Heading1"/>
        <w:ind w:firstLine="320"/>
        <w:rPr/>
      </w:pPr>
      <w:r w:rsidDel="00000000" w:rsidR="00000000" w:rsidRPr="00000000">
        <w:rPr>
          <w:rtl w:val="0"/>
        </w:rPr>
      </w:r>
    </w:p>
    <w:p w:rsidR="00000000" w:rsidDel="00000000" w:rsidP="00000000" w:rsidRDefault="00000000" w:rsidRPr="00000000" w14:paraId="0000005B">
      <w:pPr>
        <w:pStyle w:val="Heading1"/>
        <w:ind w:firstLine="320"/>
        <w:rPr/>
      </w:pPr>
      <w:r w:rsidDel="00000000" w:rsidR="00000000" w:rsidRPr="00000000">
        <w:rPr>
          <w:rtl w:val="0"/>
        </w:rPr>
        <w:t xml:space="preserve">METODE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70" w:right="324.5669291338595"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Strategi yang dilakukan untuk mencapai tujuan yang diharapkan dari penyuluhan ini adalah dengan menggunakan metode PAR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Participatory Action Research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Kegiatan ini dilakukan di PMB Bidan Lisyowati pada kelas hamil pada tanggal 23 Februari 2023. Para dosen melakukan penyampaian materi dibantu oleh mahasiswa. Mahasiswa pun juga berperan sebagai probandus untuk kepentingan demonstrasi hipnobirthing. Langkah pertama adalah mengidentifikasi ibu hamil kemudian dilanjutkan dengan melakukan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pre 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 terkait pengetahuan hipnobirthing. Kegiatan berikutnya adalah melakukan kontrak berupa penjelasan tentang hypnobirthing.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7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Langkah berikutnya adalah demonstrasi dan redemontrasi yang akan dilakukan oleh para ibu hamil.  Langkah terakhir adalah melakukan post test tentang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hipnobirthing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serta evaluasi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skill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dengan redemonstrasi oleh salah satu pasien..</w:t>
      </w:r>
    </w:p>
    <w:p w:rsidR="00000000" w:rsidDel="00000000" w:rsidP="00000000" w:rsidRDefault="00000000" w:rsidRPr="00000000" w14:paraId="0000005E">
      <w:pPr>
        <w:pStyle w:val="Heading1"/>
        <w:ind w:firstLine="320"/>
        <w:rPr/>
      </w:pPr>
      <w:r w:rsidDel="00000000" w:rsidR="00000000" w:rsidRPr="00000000">
        <w:rPr>
          <w:rtl w:val="0"/>
        </w:rPr>
      </w:r>
    </w:p>
    <w:p w:rsidR="00000000" w:rsidDel="00000000" w:rsidP="00000000" w:rsidRDefault="00000000" w:rsidRPr="00000000" w14:paraId="0000005F">
      <w:pPr>
        <w:pStyle w:val="Heading1"/>
        <w:ind w:firstLine="320"/>
        <w:rPr/>
      </w:pPr>
      <w:r w:rsidDel="00000000" w:rsidR="00000000" w:rsidRPr="00000000">
        <w:rPr>
          <w:rtl w:val="0"/>
        </w:rPr>
        <w:t xml:space="preserve">HASIL DAN PEMBAHASAN</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 w:line="360" w:lineRule="auto"/>
        <w:ind w:left="320" w:right="27"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Pelaksanaan penyuluhan, dengan rincian kegiatan meliputi sesi pembukaan dan pengenalan pemateri, para fasilitator dan juga peserta. Dalam sesi ini juga dijelaskan tujuan dan hasil yang diharapkan dari kegiatan yang akan dilaksanakan.</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27" w:firstLine="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deskritif distribusi jenis kelamin peserta pelatihan terdiri dari semua ibu hamil tanpa pasangannya. Pre test diberikan dengan memberikan soal dan lembar jawaban diikuti oleh semua peserta dengan nilai tertinggi pada pre test sebesar 70 dan post test meningkat menjadi 90, nilai rata-rata pada pre test 44 dan meningkat menjadi 60 poin.</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7" w:firstLine="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27" w:hanging="9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0" distT="0" distL="0" distR="0">
            <wp:extent cx="2590800" cy="2433714"/>
            <wp:effectExtent b="0" l="0" r="0" t="0"/>
            <wp:docPr descr="C:\Users\JONZ PC\Downloads\WhatsApp Image 2023-04-13 at 21.39.32.jpeg" id="10" name="image1.jpg"/>
            <a:graphic>
              <a:graphicData uri="http://schemas.openxmlformats.org/drawingml/2006/picture">
                <pic:pic>
                  <pic:nvPicPr>
                    <pic:cNvPr descr="C:\Users\JONZ PC\Downloads\WhatsApp Image 2023-04-13 at 21.39.32.jpeg" id="0" name="image1.jpg"/>
                    <pic:cNvPicPr preferRelativeResize="0"/>
                  </pic:nvPicPr>
                  <pic:blipFill>
                    <a:blip r:embed="rId7"/>
                    <a:srcRect b="0" l="0" r="0" t="0"/>
                    <a:stretch>
                      <a:fillRect/>
                    </a:stretch>
                  </pic:blipFill>
                  <pic:spPr>
                    <a:xfrm>
                      <a:off x="0" y="0"/>
                      <a:ext cx="2590800" cy="2433714"/>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2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Gambar 1. Peserta Penyuluhan</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29"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drawing>
          <wp:inline distB="0" distT="0" distL="0" distR="0">
            <wp:extent cx="2538413" cy="1790700"/>
            <wp:effectExtent b="0" l="0" r="0" t="0"/>
            <wp:docPr descr="C:\Users\JONZ PC\Downloads\WhatsApp Image 2023-04-13 at 21.39.36 (1).jpeg" id="11" name="image2.jpg"/>
            <a:graphic>
              <a:graphicData uri="http://schemas.openxmlformats.org/drawingml/2006/picture">
                <pic:pic>
                  <pic:nvPicPr>
                    <pic:cNvPr descr="C:\Users\JONZ PC\Downloads\WhatsApp Image 2023-04-13 at 21.39.36 (1).jpeg" id="0" name="image2.jpg"/>
                    <pic:cNvPicPr preferRelativeResize="0"/>
                  </pic:nvPicPr>
                  <pic:blipFill>
                    <a:blip r:embed="rId8"/>
                    <a:srcRect b="0" l="0" r="0" t="0"/>
                    <a:stretch>
                      <a:fillRect/>
                    </a:stretch>
                  </pic:blipFill>
                  <pic:spPr>
                    <a:xfrm>
                      <a:off x="0" y="0"/>
                      <a:ext cx="2538413" cy="179070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2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Gambar2. Peserta dan Pimpinan Lahan</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2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Setelah itu dilanjutkan dengan pemberian materi Kecemasan dan Hipnobirthing. Kegiatan pemberian materi berlangsung kurang lebih 60 menit. Media materi menggunakan infocus proyektor dan laptop. Setelah pemberian materi dilakukan diskusi dan tanya jawab, kegiatan selanjutnya adalah demonstrasi  hipnobirthing selama 10 menit. Peraga yang melakukan adalah mahasiswa Siti Anisah dengan pendemonstran dilakukan oleh Elok. Setelah itu perwakilan peserta dipersilahkan untuk mendemonstrasikan kembali. Post test dilakukan di akhir acara dengan memberikan soal dan lembar jawaban dan diikuti oleh semua peserta.  Nilai tertinggi dicapai oleh peserta dengan nilai 90.  </w:t>
      </w:r>
    </w:p>
    <w:p w:rsidR="00000000" w:rsidDel="00000000" w:rsidP="00000000" w:rsidRDefault="00000000" w:rsidRPr="00000000" w14:paraId="00000069">
      <w:pPr>
        <w:widowControl w:val="1"/>
        <w:spacing w:line="360" w:lineRule="auto"/>
        <w:jc w:val="center"/>
        <w:rPr>
          <w:sz w:val="24"/>
          <w:szCs w:val="24"/>
        </w:rPr>
      </w:pPr>
      <w:r w:rsidDel="00000000" w:rsidR="00000000" w:rsidRPr="00000000">
        <w:rPr>
          <w:color w:val="000000"/>
          <w:sz w:val="24"/>
          <w:szCs w:val="24"/>
          <w:rtl w:val="0"/>
        </w:rPr>
        <w:t xml:space="preserve">Tabel 5.1</w:t>
      </w:r>
      <w:r w:rsidDel="00000000" w:rsidR="00000000" w:rsidRPr="00000000">
        <w:rPr>
          <w:rtl w:val="0"/>
        </w:rPr>
      </w:r>
    </w:p>
    <w:p w:rsidR="00000000" w:rsidDel="00000000" w:rsidP="00000000" w:rsidRDefault="00000000" w:rsidRPr="00000000" w14:paraId="0000006A">
      <w:pPr>
        <w:widowControl w:val="1"/>
        <w:spacing w:line="360" w:lineRule="auto"/>
        <w:jc w:val="center"/>
        <w:rPr>
          <w:sz w:val="24"/>
          <w:szCs w:val="24"/>
        </w:rPr>
      </w:pPr>
      <w:r w:rsidDel="00000000" w:rsidR="00000000" w:rsidRPr="00000000">
        <w:rPr>
          <w:color w:val="000000"/>
          <w:sz w:val="24"/>
          <w:szCs w:val="24"/>
          <w:rtl w:val="0"/>
        </w:rPr>
        <w:t xml:space="preserve">Pengetahuan Peserta Penyuluhan</w:t>
      </w:r>
      <w:r w:rsidDel="00000000" w:rsidR="00000000" w:rsidRPr="00000000">
        <w:rPr>
          <w:rtl w:val="0"/>
        </w:rPr>
      </w:r>
    </w:p>
    <w:tbl>
      <w:tblPr>
        <w:tblStyle w:val="Table1"/>
        <w:tblW w:w="4758.000000000001" w:type="dxa"/>
        <w:jc w:val="left"/>
        <w:tblInd w:w="360.0" w:type="dxa"/>
        <w:tblLayout w:type="fixed"/>
        <w:tblLook w:val="0400"/>
      </w:tblPr>
      <w:tblGrid>
        <w:gridCol w:w="1034"/>
        <w:gridCol w:w="581"/>
        <w:gridCol w:w="705"/>
        <w:gridCol w:w="576"/>
        <w:gridCol w:w="581"/>
        <w:gridCol w:w="705"/>
        <w:gridCol w:w="576"/>
        <w:tblGridChange w:id="0">
          <w:tblGrid>
            <w:gridCol w:w="1034"/>
            <w:gridCol w:w="581"/>
            <w:gridCol w:w="705"/>
            <w:gridCol w:w="576"/>
            <w:gridCol w:w="581"/>
            <w:gridCol w:w="705"/>
            <w:gridCol w:w="576"/>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6B">
            <w:pPr>
              <w:widowControl w:val="1"/>
              <w:spacing w:line="360" w:lineRule="auto"/>
              <w:jc w:val="center"/>
              <w:rPr>
                <w:sz w:val="16"/>
                <w:szCs w:val="16"/>
              </w:rPr>
            </w:pPr>
            <w:r w:rsidDel="00000000" w:rsidR="00000000" w:rsidRPr="00000000">
              <w:rPr>
                <w:b w:val="1"/>
                <w:color w:val="000000"/>
                <w:sz w:val="16"/>
                <w:szCs w:val="16"/>
                <w:rtl w:val="0"/>
              </w:rPr>
              <w:t xml:space="preserve">Variabel</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C">
            <w:pPr>
              <w:widowControl w:val="1"/>
              <w:spacing w:line="360" w:lineRule="auto"/>
              <w:jc w:val="center"/>
              <w:rPr>
                <w:sz w:val="16"/>
                <w:szCs w:val="16"/>
              </w:rPr>
            </w:pPr>
            <w:r w:rsidDel="00000000" w:rsidR="00000000" w:rsidRPr="00000000">
              <w:rPr>
                <w:b w:val="1"/>
                <w:color w:val="000000"/>
                <w:sz w:val="16"/>
                <w:szCs w:val="16"/>
                <w:rtl w:val="0"/>
              </w:rPr>
              <w:t xml:space="preserve">Pre Test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E">
            <w:pPr>
              <w:widowControl w:val="1"/>
              <w:spacing w:line="360" w:lineRule="auto"/>
              <w:jc w:val="center"/>
              <w:rPr>
                <w:sz w:val="16"/>
                <w:szCs w:val="16"/>
              </w:rPr>
            </w:pPr>
            <w:r w:rsidDel="00000000" w:rsidR="00000000" w:rsidRPr="00000000">
              <w:rPr>
                <w:b w:val="1"/>
                <w:color w:val="000000"/>
                <w:sz w:val="16"/>
                <w:szCs w:val="16"/>
                <w:rtl w:val="0"/>
              </w:rPr>
              <w:t xml:space="preserve">SD</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F">
            <w:pPr>
              <w:widowControl w:val="1"/>
              <w:spacing w:line="360" w:lineRule="auto"/>
              <w:jc w:val="center"/>
              <w:rPr>
                <w:sz w:val="16"/>
                <w:szCs w:val="16"/>
              </w:rPr>
            </w:pPr>
            <w:r w:rsidDel="00000000" w:rsidR="00000000" w:rsidRPr="00000000">
              <w:rPr>
                <w:b w:val="1"/>
                <w:color w:val="000000"/>
                <w:sz w:val="16"/>
                <w:szCs w:val="16"/>
                <w:rtl w:val="0"/>
              </w:rPr>
              <w:t xml:space="preserve">Post Test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1">
            <w:pPr>
              <w:widowControl w:val="1"/>
              <w:spacing w:line="360" w:lineRule="auto"/>
              <w:jc w:val="center"/>
              <w:rPr>
                <w:sz w:val="16"/>
                <w:szCs w:val="16"/>
              </w:rPr>
            </w:pPr>
            <w:r w:rsidDel="00000000" w:rsidR="00000000" w:rsidRPr="00000000">
              <w:rPr>
                <w:b w:val="1"/>
                <w:color w:val="000000"/>
                <w:sz w:val="16"/>
                <w:szCs w:val="16"/>
                <w:rtl w:val="0"/>
              </w:rPr>
              <w:t xml:space="preserve">SD</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3">
            <w:pPr>
              <w:widowControl w:val="1"/>
              <w:spacing w:line="360" w:lineRule="auto"/>
              <w:jc w:val="center"/>
              <w:rPr>
                <w:sz w:val="16"/>
                <w:szCs w:val="16"/>
              </w:rPr>
            </w:pPr>
            <w:r w:rsidDel="00000000" w:rsidR="00000000" w:rsidRPr="00000000">
              <w:rPr>
                <w:color w:val="000000"/>
                <w:sz w:val="16"/>
                <w:szCs w:val="16"/>
                <w:rtl w:val="0"/>
              </w:rPr>
              <w:t xml:space="preserve">Mean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4">
            <w:pPr>
              <w:widowControl w:val="1"/>
              <w:spacing w:line="360" w:lineRule="auto"/>
              <w:jc w:val="center"/>
              <w:rPr>
                <w:sz w:val="16"/>
                <w:szCs w:val="16"/>
              </w:rPr>
            </w:pPr>
            <w:r w:rsidDel="00000000" w:rsidR="00000000" w:rsidRPr="00000000">
              <w:rPr>
                <w:color w:val="000000"/>
                <w:sz w:val="16"/>
                <w:szCs w:val="16"/>
                <w:rtl w:val="0"/>
              </w:rPr>
              <w:t xml:space="preserve">Median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5">
            <w:pPr>
              <w:widowControl w:val="1"/>
              <w:spacing w:line="360" w:lineRule="auto"/>
              <w:jc w:val="center"/>
              <w:rPr>
                <w:sz w:val="16"/>
                <w:szCs w:val="16"/>
              </w:rPr>
            </w:pPr>
            <w:r w:rsidDel="00000000" w:rsidR="00000000" w:rsidRPr="00000000">
              <w:rPr>
                <w:color w:val="000000"/>
                <w:sz w:val="16"/>
                <w:szCs w:val="16"/>
                <w:rtl w:val="0"/>
              </w:rPr>
              <w:t xml:space="preserve">0.087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6">
            <w:pPr>
              <w:widowControl w:val="1"/>
              <w:spacing w:line="360" w:lineRule="auto"/>
              <w:jc w:val="center"/>
              <w:rPr>
                <w:sz w:val="16"/>
                <w:szCs w:val="16"/>
              </w:rPr>
            </w:pPr>
            <w:r w:rsidDel="00000000" w:rsidR="00000000" w:rsidRPr="00000000">
              <w:rPr>
                <w:color w:val="000000"/>
                <w:sz w:val="16"/>
                <w:szCs w:val="16"/>
                <w:rtl w:val="0"/>
              </w:rPr>
              <w:t xml:space="preserve">Mean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7">
            <w:pPr>
              <w:widowControl w:val="1"/>
              <w:spacing w:line="360" w:lineRule="auto"/>
              <w:jc w:val="center"/>
              <w:rPr>
                <w:sz w:val="16"/>
                <w:szCs w:val="16"/>
              </w:rPr>
            </w:pPr>
            <w:r w:rsidDel="00000000" w:rsidR="00000000" w:rsidRPr="00000000">
              <w:rPr>
                <w:color w:val="000000"/>
                <w:sz w:val="16"/>
                <w:szCs w:val="16"/>
                <w:rtl w:val="0"/>
              </w:rPr>
              <w:t xml:space="preserve">Median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8">
            <w:pPr>
              <w:widowControl w:val="1"/>
              <w:spacing w:line="360" w:lineRule="auto"/>
              <w:jc w:val="center"/>
              <w:rPr>
                <w:sz w:val="16"/>
                <w:szCs w:val="16"/>
              </w:rPr>
            </w:pPr>
            <w:r w:rsidDel="00000000" w:rsidR="00000000" w:rsidRPr="00000000">
              <w:rPr>
                <w:color w:val="000000"/>
                <w:sz w:val="16"/>
                <w:szCs w:val="16"/>
                <w:rtl w:val="0"/>
              </w:rPr>
              <w:t xml:space="preserve">0.200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9">
            <w:pPr>
              <w:widowControl w:val="1"/>
              <w:spacing w:line="360" w:lineRule="auto"/>
              <w:jc w:val="center"/>
              <w:rPr>
                <w:sz w:val="16"/>
                <w:szCs w:val="16"/>
              </w:rPr>
            </w:pPr>
            <w:r w:rsidDel="00000000" w:rsidR="00000000" w:rsidRPr="00000000">
              <w:rPr>
                <w:color w:val="000000"/>
                <w:sz w:val="16"/>
                <w:szCs w:val="16"/>
                <w:rtl w:val="0"/>
              </w:rPr>
              <w:t xml:space="preserve">Pengetahuan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A">
            <w:pPr>
              <w:widowControl w:val="1"/>
              <w:spacing w:line="360" w:lineRule="auto"/>
              <w:jc w:val="center"/>
              <w:rPr>
                <w:sz w:val="16"/>
                <w:szCs w:val="16"/>
              </w:rPr>
            </w:pPr>
            <w:r w:rsidDel="00000000" w:rsidR="00000000" w:rsidRPr="00000000">
              <w:rPr>
                <w:sz w:val="16"/>
                <w:szCs w:val="16"/>
                <w:rtl w:val="0"/>
              </w:rPr>
              <w:t xml:space="preserve">44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B">
            <w:pPr>
              <w:widowControl w:val="1"/>
              <w:spacing w:line="360" w:lineRule="auto"/>
              <w:jc w:val="center"/>
              <w:rPr>
                <w:sz w:val="16"/>
                <w:szCs w:val="16"/>
              </w:rPr>
            </w:pPr>
            <w:r w:rsidDel="00000000" w:rsidR="00000000" w:rsidRPr="00000000">
              <w:rPr>
                <w:color w:val="000000"/>
                <w:sz w:val="16"/>
                <w:szCs w:val="16"/>
                <w:rtl w:val="0"/>
              </w:rPr>
              <w:t xml:space="preserve">4.00</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D">
            <w:pPr>
              <w:widowControl w:val="1"/>
              <w:spacing w:line="360" w:lineRule="auto"/>
              <w:jc w:val="center"/>
              <w:rPr>
                <w:sz w:val="16"/>
                <w:szCs w:val="16"/>
              </w:rPr>
            </w:pPr>
            <w:r w:rsidDel="00000000" w:rsidR="00000000" w:rsidRPr="00000000">
              <w:rPr>
                <w:sz w:val="16"/>
                <w:szCs w:val="16"/>
                <w:rtl w:val="0"/>
              </w:rPr>
              <w:t xml:space="preserve">60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E">
            <w:pPr>
              <w:widowControl w:val="1"/>
              <w:spacing w:line="360" w:lineRule="auto"/>
              <w:jc w:val="center"/>
              <w:rPr>
                <w:sz w:val="16"/>
                <w:szCs w:val="16"/>
              </w:rPr>
            </w:pPr>
            <w:r w:rsidDel="00000000" w:rsidR="00000000" w:rsidRPr="00000000">
              <w:rPr>
                <w:color w:val="000000"/>
                <w:sz w:val="16"/>
                <w:szCs w:val="16"/>
                <w:rtl w:val="0"/>
              </w:rPr>
              <w:t xml:space="preserve">5.00</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bl>
    <w:p w:rsidR="00000000" w:rsidDel="00000000" w:rsidP="00000000" w:rsidRDefault="00000000" w:rsidRPr="00000000" w14:paraId="00000080">
      <w:pPr>
        <w:widowControl w:val="1"/>
        <w:spacing w:line="360" w:lineRule="auto"/>
        <w:rPr>
          <w:sz w:val="16"/>
          <w:szCs w:val="16"/>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270"/>
        <w:jc w:val="both"/>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Berdasarkan tabel di atas, diketahui rata-rata pengetahuan pre test peserta pelatihan adalah 44 dengan median 4.00 dengan standar deviasi 0.087 dan nilai post test rata-rata pengetahuan 60 dengan median 5.00 dan standar deviasi 0.200.  Dengan data ini maka dapat disimpulkan bahwa terjadi peningkatan pengetahuan setelah dilakukan penyuluhan dengan selisih perbedaan rata-rata adalah 16 skor.  Data ini juga menunjukan bahwa para peserta menangkap materi dengan mudah dan cepat khususnya menerima informasi dan pembelajaran untuk hipnobirthing sehingga diharapkan sebagai ibu hamil yang masih produktif dalam aktifitas sehari-hari diharapkan mampu melakukan pencegahan agar kecemasan yang terjadi tidak berkepanjangan dan tidak menimbulkan depresi.</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65.19685039370088"/>
        <w:jc w:val="both"/>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429" w:firstLine="0"/>
        <w:jc w:val="both"/>
        <w:rPr/>
      </w:pPr>
      <w:r w:rsidDel="00000000" w:rsidR="00000000" w:rsidRPr="00000000">
        <w:rPr>
          <w:rtl w:val="0"/>
        </w:rPr>
        <w:t xml:space="preserve">       </w:t>
      </w:r>
      <w:r w:rsidDel="00000000" w:rsidR="00000000" w:rsidRPr="00000000">
        <w:rPr>
          <w:rtl w:val="0"/>
        </w:rPr>
        <w:t xml:space="preserve">KESIMPULAN DAN SARAN</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429" w:firstLine="0"/>
        <w:jc w:val="both"/>
        <w:rPr/>
      </w:pPr>
      <w:r w:rsidDel="00000000" w:rsidR="00000000" w:rsidRPr="00000000">
        <w:rPr>
          <w:rtl w:val="0"/>
        </w:rPr>
        <w:t xml:space="preserve">       KESIMPULAN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0"/>
        <w:jc w:val="both"/>
        <w:rPr/>
      </w:pPr>
      <w:r w:rsidDel="00000000" w:rsidR="00000000" w:rsidRPr="00000000">
        <w:rPr>
          <w:rtl w:val="0"/>
        </w:rPr>
        <w:t xml:space="preserve">Pengabdian masyarakat ini dilakukan di kelompok ibu hamil RB Bidan listyowati pada tanggal 23 Februari 2023. Para peserta antusias mengikuti kegiatan penyuluhan untuk pencegahan kecemasan selama kehamilan sampai pada persalinan dengan menggunakan teknik hipnobirthing.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0"/>
        <w:jc w:val="both"/>
        <w:rPr/>
      </w:pPr>
      <w:r w:rsidDel="00000000" w:rsidR="00000000" w:rsidRPr="00000000">
        <w:rPr>
          <w:rtl w:val="0"/>
        </w:rPr>
        <w:t xml:space="preserve">Hasil penyuluhan ini adalah terjadi peningkatan pengetahuan tentang penurunan kecemasan dengan menggunakan hipnobirthing.</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0"/>
        <w:jc w:val="both"/>
        <w:rPr/>
      </w:pPr>
      <w:r w:rsidDel="00000000" w:rsidR="00000000" w:rsidRPr="00000000">
        <w:rPr>
          <w:rtl w:val="0"/>
        </w:rPr>
        <w:t xml:space="preserve">Kegiatan ini disokong oleh Pimpinan Rumah Bersalin dan para mahasiswa. Mahasiswa berperan menjadi fasilitator dan simulator.</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0"/>
        <w:jc w:val="both"/>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0"/>
        <w:jc w:val="both"/>
        <w:rPr/>
      </w:pPr>
      <w:r w:rsidDel="00000000" w:rsidR="00000000" w:rsidRPr="00000000">
        <w:rPr>
          <w:rtl w:val="0"/>
        </w:rPr>
        <w:t xml:space="preserve">SARAN</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360" w:right="429" w:firstLine="0"/>
        <w:jc w:val="both"/>
        <w:rPr/>
      </w:pPr>
      <w:r w:rsidDel="00000000" w:rsidR="00000000" w:rsidRPr="00000000">
        <w:rPr>
          <w:rtl w:val="0"/>
        </w:rPr>
        <w:t xml:space="preserve">Diharapkan kegiatan penyuluhan pencegahan kecemasan ini dapat dilanjutkan di RB Bidan listyowati dan juga dapat dilanjutkan untuk pencegahan kecemasan sekaligus pencegahan depresi serta diperuntukan selama kehamilan dan pada post natal.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8C">
      <w:pPr>
        <w:tabs>
          <w:tab w:val="left" w:leader="none" w:pos="6038"/>
        </w:tabs>
        <w:spacing w:before="56" w:line="268" w:lineRule="auto"/>
        <w:ind w:left="320" w:firstLine="0"/>
        <w:rPr>
          <w:rFonts w:ascii="Calibri" w:cs="Calibri" w:eastAsia="Calibri" w:hAnsi="Calibri"/>
        </w:rPr>
      </w:pPr>
      <w:r w:rsidDel="00000000" w:rsidR="00000000" w:rsidRPr="00000000">
        <w:rPr>
          <w:rFonts w:ascii="Calibri" w:cs="Calibri" w:eastAsia="Calibri" w:hAnsi="Calibri"/>
          <w:rtl w:val="0"/>
        </w:rPr>
        <w:t xml:space="preserve">Judul</w:t>
        <w:tab/>
        <w:t xml:space="preserve">Volume….Nomor….Juli 202x</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241300</wp:posOffset>
                </wp:positionH>
                <wp:positionV relativeFrom="paragraph">
                  <wp:posOffset>-126999</wp:posOffset>
                </wp:positionV>
                <wp:extent cx="6188710" cy="83820"/>
                <wp:effectExtent b="0" l="0" r="0" t="0"/>
                <wp:wrapNone/>
                <wp:docPr id="9" name=""/>
                <a:graphic>
                  <a:graphicData uri="http://schemas.microsoft.com/office/word/2010/wordprocessingShape">
                    <wps:wsp>
                      <wps:cNvSpPr/>
                      <wps:cNvPr id="7" name="Shape 7"/>
                      <wps:spPr>
                        <a:xfrm>
                          <a:off x="3132708" y="3742853"/>
                          <a:ext cx="6179185" cy="74295"/>
                        </a:xfrm>
                        <a:custGeom>
                          <a:rect b="b" l="l" r="r" t="t"/>
                          <a:pathLst>
                            <a:path extrusionOk="0" h="74295" w="6179185">
                              <a:moveTo>
                                <a:pt x="6178550" y="0"/>
                              </a:moveTo>
                              <a:lnTo>
                                <a:pt x="5915025" y="0"/>
                              </a:lnTo>
                              <a:lnTo>
                                <a:pt x="0" y="0"/>
                              </a:lnTo>
                              <a:lnTo>
                                <a:pt x="0" y="74295"/>
                              </a:lnTo>
                              <a:lnTo>
                                <a:pt x="5914390" y="74295"/>
                              </a:lnTo>
                              <a:lnTo>
                                <a:pt x="6178550" y="74295"/>
                              </a:lnTo>
                              <a:lnTo>
                                <a:pt x="6178550" y="0"/>
                              </a:lnTo>
                              <a:close/>
                            </a:path>
                          </a:pathLst>
                        </a:custGeom>
                        <a:solidFill>
                          <a:srgbClr val="4F81BC"/>
                        </a:solidFill>
                        <a:ln>
                          <a:noFill/>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241300</wp:posOffset>
                </wp:positionH>
                <wp:positionV relativeFrom="paragraph">
                  <wp:posOffset>-126999</wp:posOffset>
                </wp:positionV>
                <wp:extent cx="6188710" cy="83820"/>
                <wp:effectExtent b="0" l="0" r="0" t="0"/>
                <wp:wrapNone/>
                <wp:docPr id="9"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6188710" cy="83820"/>
                        </a:xfrm>
                        <a:prstGeom prst="rect"/>
                        <a:ln/>
                      </pic:spPr>
                    </pic:pic>
                  </a:graphicData>
                </a:graphic>
              </wp:anchor>
            </w:drawing>
          </mc:Fallback>
        </mc:AlternateContent>
      </w:r>
    </w:p>
    <w:p w:rsidR="00000000" w:rsidDel="00000000" w:rsidP="00000000" w:rsidRDefault="00000000" w:rsidRPr="00000000" w14:paraId="0000008D">
      <w:pPr>
        <w:spacing w:line="268" w:lineRule="auto"/>
        <w:ind w:left="320" w:firstLine="0"/>
        <w:rPr>
          <w:rFonts w:ascii="Calibri" w:cs="Calibri" w:eastAsia="Calibri" w:hAnsi="Calibri"/>
        </w:rPr>
      </w:pPr>
      <w:r w:rsidDel="00000000" w:rsidR="00000000" w:rsidRPr="00000000">
        <w:rPr>
          <w:rFonts w:ascii="Calibri" w:cs="Calibri" w:eastAsia="Calibri" w:hAnsi="Calibri"/>
          <w:rtl w:val="0"/>
        </w:rPr>
        <w:t xml:space="preserve">Penulis</w:t>
      </w:r>
    </w:p>
    <w:p w:rsidR="00000000" w:rsidDel="00000000" w:rsidP="00000000" w:rsidRDefault="00000000" w:rsidRPr="00000000" w14:paraId="0000008E">
      <w:pPr>
        <w:spacing w:before="137" w:lineRule="auto"/>
        <w:ind w:right="103"/>
        <w:jc w:val="right"/>
        <w:rPr>
          <w:rFonts w:ascii="Calibri" w:cs="Calibri" w:eastAsia="Calibri" w:hAnsi="Calibri"/>
          <w:sz w:val="18"/>
          <w:szCs w:val="18"/>
        </w:rPr>
        <w:sectPr>
          <w:type w:val="continuous"/>
          <w:pgSz w:h="16840" w:w="11910" w:orient="portrait"/>
          <w:pgMar w:bottom="280" w:top="1000" w:left="1380" w:right="600" w:header="720" w:footer="720"/>
          <w:cols w:equalWidth="0" w:num="2">
            <w:col w:space="204" w:w="4863"/>
            <w:col w:space="0" w:w="4863"/>
          </w:cols>
        </w:sectPr>
      </w:pPr>
      <w:r w:rsidDel="00000000" w:rsidR="00000000" w:rsidRPr="00000000">
        <w:rPr>
          <w:rFonts w:ascii="Calibri" w:cs="Calibri" w:eastAsia="Calibri" w:hAnsi="Calibri"/>
          <w:color w:val="808080"/>
          <w:sz w:val="18"/>
          <w:szCs w:val="18"/>
          <w:rtl w:val="0"/>
        </w:rPr>
        <w:t xml:space="preserve">2</w:t>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 w:line="360" w:lineRule="auto"/>
        <w:ind w:left="320" w:right="4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91">
      <w:pPr>
        <w:pStyle w:val="Heading1"/>
        <w:ind w:firstLine="320"/>
        <w:jc w:val="both"/>
        <w:rPr/>
      </w:pPr>
      <w:r w:rsidDel="00000000" w:rsidR="00000000" w:rsidRPr="00000000">
        <w:rPr>
          <w:rtl w:val="0"/>
        </w:rPr>
        <w:t xml:space="preserve">UCAPAN TERIMAKASIH</w:t>
      </w:r>
    </w:p>
    <w:p w:rsidR="00000000" w:rsidDel="00000000" w:rsidP="00000000" w:rsidRDefault="00000000" w:rsidRPr="00000000" w14:paraId="00000092">
      <w:pPr>
        <w:spacing w:before="139" w:line="360" w:lineRule="auto"/>
        <w:ind w:left="320" w:right="43" w:firstLine="0"/>
        <w:jc w:val="both"/>
        <w:rPr/>
      </w:pPr>
      <w:r w:rsidDel="00000000" w:rsidR="00000000" w:rsidRPr="00000000">
        <w:rPr>
          <w:rtl w:val="0"/>
        </w:rPr>
        <w:t xml:space="preserve">Ucapan terima kasih kepada pihak-pihak yang telah banyak membantu pelaksanaan kegiatan pengabdian kepada ibu hamil yang dilaksanakan dengan lancar.</w:t>
      </w:r>
    </w:p>
    <w:p w:rsidR="00000000" w:rsidDel="00000000" w:rsidP="00000000" w:rsidRDefault="00000000" w:rsidRPr="00000000" w14:paraId="00000093">
      <w:pPr>
        <w:spacing w:before="139" w:line="360" w:lineRule="auto"/>
        <w:ind w:left="320" w:right="43" w:firstLine="0"/>
        <w:jc w:val="both"/>
        <w:rPr/>
      </w:pPr>
      <w:r w:rsidDel="00000000" w:rsidR="00000000" w:rsidRPr="00000000">
        <w:rPr>
          <w:rtl w:val="0"/>
        </w:rPr>
      </w:r>
    </w:p>
    <w:p w:rsidR="00000000" w:rsidDel="00000000" w:rsidP="00000000" w:rsidRDefault="00000000" w:rsidRPr="00000000" w14:paraId="00000094">
      <w:pPr>
        <w:pStyle w:val="Heading1"/>
        <w:spacing w:before="202" w:lineRule="auto"/>
        <w:ind w:firstLine="320"/>
        <w:jc w:val="both"/>
        <w:rPr/>
      </w:pPr>
      <w:r w:rsidDel="00000000" w:rsidR="00000000" w:rsidRPr="00000000">
        <w:rPr>
          <w:rtl w:val="0"/>
        </w:rPr>
        <w:t xml:space="preserve">DAFTAR PUSTAKA</w:t>
      </w:r>
    </w:p>
    <w:p w:rsidR="00000000" w:rsidDel="00000000" w:rsidP="00000000" w:rsidRDefault="00000000" w:rsidRPr="00000000" w14:paraId="00000095">
      <w:pPr>
        <w:spacing w:before="140" w:lineRule="auto"/>
        <w:ind w:left="634" w:hanging="274"/>
        <w:jc w:val="both"/>
        <w:rPr>
          <w:sz w:val="24"/>
          <w:szCs w:val="24"/>
        </w:rPr>
      </w:pPr>
      <w:r w:rsidDel="00000000" w:rsidR="00000000" w:rsidRPr="00000000">
        <w:rPr>
          <w:sz w:val="24"/>
          <w:szCs w:val="24"/>
          <w:rtl w:val="0"/>
        </w:rPr>
        <w:t xml:space="preserve">Awaliah, M., &amp; Mochartini, T. (2022). Efektivitas Foot Massage dan Tehnik Benson terhadap Penurunan Tekanan Darah pada Penderita Hipertensi di RS Bhayangkara Lemdiklat Polri. </w:t>
      </w:r>
      <w:r w:rsidDel="00000000" w:rsidR="00000000" w:rsidRPr="00000000">
        <w:rPr>
          <w:i w:val="1"/>
          <w:sz w:val="24"/>
          <w:szCs w:val="24"/>
          <w:rtl w:val="0"/>
        </w:rPr>
        <w:t xml:space="preserve">Malahayati Nursing Journal</w:t>
      </w:r>
      <w:r w:rsidDel="00000000" w:rsidR="00000000" w:rsidRPr="00000000">
        <w:rPr>
          <w:sz w:val="24"/>
          <w:szCs w:val="24"/>
          <w:rtl w:val="0"/>
        </w:rPr>
        <w:t xml:space="preserve">, </w:t>
      </w:r>
      <w:r w:rsidDel="00000000" w:rsidR="00000000" w:rsidRPr="00000000">
        <w:rPr>
          <w:i w:val="1"/>
          <w:sz w:val="24"/>
          <w:szCs w:val="24"/>
          <w:rtl w:val="0"/>
        </w:rPr>
        <w:t xml:space="preserve">4</w:t>
      </w:r>
      <w:r w:rsidDel="00000000" w:rsidR="00000000" w:rsidRPr="00000000">
        <w:rPr>
          <w:sz w:val="24"/>
          <w:szCs w:val="24"/>
          <w:rtl w:val="0"/>
        </w:rPr>
        <w:t xml:space="preserve">(10), 2664–2686. https://doi.org/10.33024/mnj.v4i10.7071</w:t>
      </w:r>
    </w:p>
    <w:p w:rsidR="00000000" w:rsidDel="00000000" w:rsidP="00000000" w:rsidRDefault="00000000" w:rsidRPr="00000000" w14:paraId="00000096">
      <w:pPr>
        <w:spacing w:before="140" w:lineRule="auto"/>
        <w:ind w:left="634" w:hanging="274"/>
        <w:rPr>
          <w:sz w:val="24"/>
          <w:szCs w:val="24"/>
        </w:rPr>
      </w:pPr>
      <w:r w:rsidDel="00000000" w:rsidR="00000000" w:rsidRPr="00000000">
        <w:rPr>
          <w:sz w:val="24"/>
          <w:szCs w:val="24"/>
          <w:rtl w:val="0"/>
        </w:rPr>
        <w:t xml:space="preserve">Balitbangkes RI. (2018). Laporan Riskesdas 2018 Nasional.pdf. In </w:t>
      </w:r>
      <w:r w:rsidDel="00000000" w:rsidR="00000000" w:rsidRPr="00000000">
        <w:rPr>
          <w:i w:val="1"/>
          <w:sz w:val="24"/>
          <w:szCs w:val="24"/>
          <w:rtl w:val="0"/>
        </w:rPr>
        <w:t xml:space="preserve">Lembaga Penerbit Balitbangkes</w:t>
      </w:r>
      <w:r w:rsidDel="00000000" w:rsidR="00000000" w:rsidRPr="00000000">
        <w:rPr>
          <w:sz w:val="24"/>
          <w:szCs w:val="24"/>
          <w:rtl w:val="0"/>
        </w:rPr>
        <w:t xml:space="preserve">.</w:t>
      </w:r>
    </w:p>
    <w:p w:rsidR="00000000" w:rsidDel="00000000" w:rsidP="00000000" w:rsidRDefault="00000000" w:rsidRPr="00000000" w14:paraId="00000097">
      <w:pPr>
        <w:ind w:left="634" w:hanging="274"/>
        <w:jc w:val="both"/>
        <w:rPr>
          <w:sz w:val="24"/>
          <w:szCs w:val="24"/>
        </w:rPr>
      </w:pPr>
      <w:r w:rsidDel="00000000" w:rsidR="00000000" w:rsidRPr="00000000">
        <w:rPr>
          <w:sz w:val="24"/>
          <w:szCs w:val="24"/>
          <w:rtl w:val="0"/>
        </w:rPr>
        <w:t xml:space="preserve">Desmariyenti, D., &amp; Hartati, S. (2019). Faktor Yang Berhubungan Dengan Keikutsertaan Ibu Hamil Dalam Kelas Ibu Hamil. </w:t>
      </w:r>
      <w:r w:rsidDel="00000000" w:rsidR="00000000" w:rsidRPr="00000000">
        <w:rPr>
          <w:i w:val="1"/>
          <w:sz w:val="24"/>
          <w:szCs w:val="24"/>
          <w:rtl w:val="0"/>
        </w:rPr>
        <w:t xml:space="preserve">Photon: Jurnal Sain dan Kesehatan</w:t>
      </w:r>
      <w:r w:rsidDel="00000000" w:rsidR="00000000" w:rsidRPr="00000000">
        <w:rPr>
          <w:sz w:val="24"/>
          <w:szCs w:val="24"/>
          <w:rtl w:val="0"/>
        </w:rPr>
        <w:t xml:space="preserve">, </w:t>
      </w:r>
      <w:r w:rsidDel="00000000" w:rsidR="00000000" w:rsidRPr="00000000">
        <w:rPr>
          <w:i w:val="1"/>
          <w:sz w:val="24"/>
          <w:szCs w:val="24"/>
          <w:rtl w:val="0"/>
        </w:rPr>
        <w:t xml:space="preserve">9</w:t>
      </w:r>
      <w:r w:rsidDel="00000000" w:rsidR="00000000" w:rsidRPr="00000000">
        <w:rPr>
          <w:sz w:val="24"/>
          <w:szCs w:val="24"/>
          <w:rtl w:val="0"/>
        </w:rPr>
        <w:t xml:space="preserve">(2), 114–122. https://doi.org/10.37859/jp.v9i2.1126</w:t>
      </w:r>
    </w:p>
    <w:p w:rsidR="00000000" w:rsidDel="00000000" w:rsidP="00000000" w:rsidRDefault="00000000" w:rsidRPr="00000000" w14:paraId="00000098">
      <w:pPr>
        <w:ind w:left="907" w:hanging="547"/>
        <w:jc w:val="both"/>
        <w:rPr>
          <w:sz w:val="24"/>
          <w:szCs w:val="24"/>
        </w:rPr>
      </w:pPr>
      <w:r w:rsidDel="00000000" w:rsidR="00000000" w:rsidRPr="00000000">
        <w:rPr>
          <w:sz w:val="24"/>
          <w:szCs w:val="24"/>
          <w:rtl w:val="0"/>
        </w:rPr>
        <w:t xml:space="preserve">Fajriyah, N. N., &amp; Fitriyanto, M. L. H. (2016). Pengaruh Hypnobirthing terhadap Penurunan Tingkat Kecemasan, Tekanan Darah dan Denyut Nadi pada Ibu Hamil PrimigravidaTrimester III. </w:t>
      </w:r>
      <w:r w:rsidDel="00000000" w:rsidR="00000000" w:rsidRPr="00000000">
        <w:rPr>
          <w:i w:val="1"/>
          <w:sz w:val="24"/>
          <w:szCs w:val="24"/>
          <w:rtl w:val="0"/>
        </w:rPr>
        <w:t xml:space="preserve">Jurrnal Ilmiah Kesehatan</w:t>
      </w:r>
      <w:r w:rsidDel="00000000" w:rsidR="00000000" w:rsidRPr="00000000">
        <w:rPr>
          <w:sz w:val="24"/>
          <w:szCs w:val="24"/>
          <w:rtl w:val="0"/>
        </w:rPr>
        <w:t xml:space="preserve">, </w:t>
      </w:r>
      <w:r w:rsidDel="00000000" w:rsidR="00000000" w:rsidRPr="00000000">
        <w:rPr>
          <w:i w:val="1"/>
          <w:sz w:val="24"/>
          <w:szCs w:val="24"/>
          <w:rtl w:val="0"/>
        </w:rPr>
        <w:t xml:space="preserve">IX</w:t>
      </w:r>
      <w:r w:rsidDel="00000000" w:rsidR="00000000" w:rsidRPr="00000000">
        <w:rPr>
          <w:sz w:val="24"/>
          <w:szCs w:val="24"/>
          <w:rtl w:val="0"/>
        </w:rPr>
        <w:t xml:space="preserve">(2), 1–6. https://media.neliti.com/media/publications/97304-ID-pengaruh-hypnobirthing-terhadap-penuruna.pdf</w:t>
      </w:r>
    </w:p>
    <w:p w:rsidR="00000000" w:rsidDel="00000000" w:rsidP="00000000" w:rsidRDefault="00000000" w:rsidRPr="00000000" w14:paraId="00000099">
      <w:pPr>
        <w:ind w:left="900" w:hanging="540"/>
        <w:jc w:val="both"/>
        <w:rPr>
          <w:sz w:val="24"/>
          <w:szCs w:val="24"/>
        </w:rPr>
      </w:pPr>
      <w:r w:rsidDel="00000000" w:rsidR="00000000" w:rsidRPr="00000000">
        <w:rPr>
          <w:sz w:val="24"/>
          <w:szCs w:val="24"/>
          <w:rtl w:val="0"/>
        </w:rPr>
        <w:t xml:space="preserve">Fitriani, L., Firawati, &amp; Raehan. (2021). </w:t>
      </w:r>
      <w:r w:rsidDel="00000000" w:rsidR="00000000" w:rsidRPr="00000000">
        <w:rPr>
          <w:i w:val="1"/>
          <w:sz w:val="24"/>
          <w:szCs w:val="24"/>
          <w:rtl w:val="0"/>
        </w:rPr>
        <w:t xml:space="preserve">Buku Ajar Kehamilan</w:t>
      </w:r>
      <w:r w:rsidDel="00000000" w:rsidR="00000000" w:rsidRPr="00000000">
        <w:rPr>
          <w:sz w:val="24"/>
          <w:szCs w:val="24"/>
          <w:rtl w:val="0"/>
        </w:rPr>
        <w:t xml:space="preserve"> (1 ed.). DEEPUBLISH.</w:t>
      </w:r>
    </w:p>
    <w:p w:rsidR="00000000" w:rsidDel="00000000" w:rsidP="00000000" w:rsidRDefault="00000000" w:rsidRPr="00000000" w14:paraId="0000009A">
      <w:pPr>
        <w:ind w:left="900" w:hanging="540"/>
        <w:jc w:val="both"/>
        <w:rPr>
          <w:sz w:val="24"/>
          <w:szCs w:val="24"/>
        </w:rPr>
      </w:pPr>
      <w:r w:rsidDel="00000000" w:rsidR="00000000" w:rsidRPr="00000000">
        <w:rPr>
          <w:sz w:val="24"/>
          <w:szCs w:val="24"/>
          <w:rtl w:val="0"/>
        </w:rPr>
        <w:t xml:space="preserve">Hypnobirthing, H., Kecemasan, T., &amp; Hamil, I. B. U. (2021). </w:t>
      </w:r>
      <w:r w:rsidDel="00000000" w:rsidR="00000000" w:rsidRPr="00000000">
        <w:rPr>
          <w:i w:val="1"/>
          <w:sz w:val="24"/>
          <w:szCs w:val="24"/>
          <w:rtl w:val="0"/>
        </w:rPr>
        <w:t xml:space="preserve">Kata Kunci : hypnobirthing Daftar pustaka : 25 (2010-2017) 35</w:t>
      </w:r>
      <w:r w:rsidDel="00000000" w:rsidR="00000000" w:rsidRPr="00000000">
        <w:rPr>
          <w:sz w:val="24"/>
          <w:szCs w:val="24"/>
          <w:rtl w:val="0"/>
        </w:rPr>
        <w:t xml:space="preserve">. </w:t>
      </w:r>
      <w:r w:rsidDel="00000000" w:rsidR="00000000" w:rsidRPr="00000000">
        <w:rPr>
          <w:i w:val="1"/>
          <w:sz w:val="24"/>
          <w:szCs w:val="24"/>
          <w:rtl w:val="0"/>
        </w:rPr>
        <w:t xml:space="preserve">7</w:t>
      </w:r>
      <w:r w:rsidDel="00000000" w:rsidR="00000000" w:rsidRPr="00000000">
        <w:rPr>
          <w:sz w:val="24"/>
          <w:szCs w:val="24"/>
          <w:rtl w:val="0"/>
        </w:rPr>
        <w:t xml:space="preserve">(1).</w:t>
      </w:r>
    </w:p>
    <w:p w:rsidR="00000000" w:rsidDel="00000000" w:rsidP="00000000" w:rsidRDefault="00000000" w:rsidRPr="00000000" w14:paraId="0000009B">
      <w:pPr>
        <w:ind w:left="900" w:hanging="540"/>
        <w:jc w:val="both"/>
        <w:rPr>
          <w:sz w:val="24"/>
          <w:szCs w:val="24"/>
        </w:rPr>
      </w:pPr>
      <w:r w:rsidDel="00000000" w:rsidR="00000000" w:rsidRPr="00000000">
        <w:rPr>
          <w:sz w:val="24"/>
          <w:szCs w:val="24"/>
          <w:rtl w:val="0"/>
        </w:rPr>
        <w:t xml:space="preserve">Mardiana, M. (2021). Efektifitas Terapi Pijat Refleksi Kaki Terhadap Pengendalian Glukosa Darah Pada Penderita Diabetes Melitus. </w:t>
      </w:r>
      <w:r w:rsidDel="00000000" w:rsidR="00000000" w:rsidRPr="00000000">
        <w:rPr>
          <w:i w:val="1"/>
          <w:sz w:val="24"/>
          <w:szCs w:val="24"/>
          <w:rtl w:val="0"/>
        </w:rPr>
        <w:t xml:space="preserve">Jurnal Keperawatan Muhammadiyah</w:t>
      </w:r>
      <w:r w:rsidDel="00000000" w:rsidR="00000000" w:rsidRPr="00000000">
        <w:rPr>
          <w:sz w:val="24"/>
          <w:szCs w:val="24"/>
          <w:rtl w:val="0"/>
        </w:rPr>
        <w:t xml:space="preserve">, </w:t>
      </w:r>
      <w:r w:rsidDel="00000000" w:rsidR="00000000" w:rsidRPr="00000000">
        <w:rPr>
          <w:i w:val="1"/>
          <w:sz w:val="24"/>
          <w:szCs w:val="24"/>
          <w:rtl w:val="0"/>
        </w:rPr>
        <w:t xml:space="preserve">6</w:t>
      </w:r>
      <w:r w:rsidDel="00000000" w:rsidR="00000000" w:rsidRPr="00000000">
        <w:rPr>
          <w:sz w:val="24"/>
          <w:szCs w:val="24"/>
          <w:rtl w:val="0"/>
        </w:rPr>
        <w:t xml:space="preserve">(2), 114–121. https://doi.org/10.30651/jkm.v6i1.7666</w:t>
      </w:r>
    </w:p>
    <w:p w:rsidR="00000000" w:rsidDel="00000000" w:rsidP="00000000" w:rsidRDefault="00000000" w:rsidRPr="00000000" w14:paraId="0000009C">
      <w:pPr>
        <w:ind w:left="900" w:hanging="540"/>
        <w:jc w:val="both"/>
        <w:rPr>
          <w:sz w:val="24"/>
          <w:szCs w:val="24"/>
        </w:rPr>
      </w:pPr>
      <w:r w:rsidDel="00000000" w:rsidR="00000000" w:rsidRPr="00000000">
        <w:rPr>
          <w:sz w:val="24"/>
          <w:szCs w:val="24"/>
          <w:rtl w:val="0"/>
        </w:rPr>
        <w:t xml:space="preserve">Nifas, M., &amp; Rsud, D. I. (2021). </w:t>
      </w:r>
      <w:r w:rsidDel="00000000" w:rsidR="00000000" w:rsidRPr="00000000">
        <w:rPr>
          <w:i w:val="1"/>
          <w:sz w:val="24"/>
          <w:szCs w:val="24"/>
          <w:rtl w:val="0"/>
        </w:rPr>
        <w:t xml:space="preserve">OVUM : Journal of Midwifery and Health Sciences , Volume 1 Nomor 2 Oktober 2021 Niken Bayu Argaheni, Lely Zubaidah Pengetahuan Ibu Nifas Tentang Tanda Bahaya Masa Nifas</w:t>
      </w:r>
      <w:r w:rsidDel="00000000" w:rsidR="00000000" w:rsidRPr="00000000">
        <w:rPr>
          <w:sz w:val="24"/>
          <w:szCs w:val="24"/>
          <w:rtl w:val="0"/>
        </w:rPr>
        <w:t xml:space="preserve">. </w:t>
      </w:r>
      <w:r w:rsidDel="00000000" w:rsidR="00000000" w:rsidRPr="00000000">
        <w:rPr>
          <w:i w:val="1"/>
          <w:sz w:val="24"/>
          <w:szCs w:val="24"/>
          <w:rtl w:val="0"/>
        </w:rPr>
        <w:t xml:space="preserve">1</w:t>
      </w:r>
      <w:r w:rsidDel="00000000" w:rsidR="00000000" w:rsidRPr="00000000">
        <w:rPr>
          <w:sz w:val="24"/>
          <w:szCs w:val="24"/>
          <w:rtl w:val="0"/>
        </w:rPr>
        <w:t xml:space="preserve">, 97–104.</w:t>
      </w:r>
    </w:p>
    <w:p w:rsidR="00000000" w:rsidDel="00000000" w:rsidP="00000000" w:rsidRDefault="00000000" w:rsidRPr="00000000" w14:paraId="0000009D">
      <w:pPr>
        <w:ind w:left="900" w:hanging="540"/>
        <w:jc w:val="both"/>
        <w:rPr>
          <w:sz w:val="24"/>
          <w:szCs w:val="24"/>
        </w:rPr>
      </w:pPr>
      <w:r w:rsidDel="00000000" w:rsidR="00000000" w:rsidRPr="00000000">
        <w:rPr>
          <w:sz w:val="24"/>
          <w:szCs w:val="24"/>
          <w:rtl w:val="0"/>
        </w:rPr>
        <w:t xml:space="preserve">Siti Mutoharoh, S. S. T. M. P. H., Yunetra Franciska, S. S. T. M. K., Jasmiati, S. S. T. M. K., Natiqotul Fatkhiyah, M. K., Hutari Puji Astuti, S. S. T. M. K., Dian Rosmala Lestari, S. S. T. M. K., Nurlaili Ramli, S. S. T. M. P. H., Karim, A., Muhaimin, G., Caraka, L. D., &amp; others. (2022). </w:t>
      </w:r>
      <w:r w:rsidDel="00000000" w:rsidR="00000000" w:rsidRPr="00000000">
        <w:rPr>
          <w:i w:val="1"/>
          <w:sz w:val="24"/>
          <w:szCs w:val="24"/>
          <w:rtl w:val="0"/>
        </w:rPr>
        <w:t xml:space="preserve">Buku Ajar Asuhan Kehamilan DIII Kebidanan Jilid III</w:t>
      </w:r>
      <w:r w:rsidDel="00000000" w:rsidR="00000000" w:rsidRPr="00000000">
        <w:rPr>
          <w:sz w:val="24"/>
          <w:szCs w:val="24"/>
          <w:rtl w:val="0"/>
        </w:rPr>
        <w:t xml:space="preserve">. https://books.google.co.id/books?id=f3etEAAAQBAJ</w:t>
      </w:r>
    </w:p>
    <w:p w:rsidR="00000000" w:rsidDel="00000000" w:rsidP="00000000" w:rsidRDefault="00000000" w:rsidRPr="00000000" w14:paraId="0000009E">
      <w:pPr>
        <w:ind w:left="900" w:hanging="540"/>
        <w:jc w:val="both"/>
        <w:rPr>
          <w:sz w:val="24"/>
          <w:szCs w:val="24"/>
        </w:rPr>
      </w:pPr>
      <w:r w:rsidDel="00000000" w:rsidR="00000000" w:rsidRPr="00000000">
        <w:rPr>
          <w:sz w:val="24"/>
          <w:szCs w:val="24"/>
          <w:rtl w:val="0"/>
        </w:rPr>
        <w:t xml:space="preserve">Sulistiyanti, A., &amp; Farida, S. (2020). Hypnobrithing Dalam Upaya Menurunkan Kecemasan Pada Ibu Hamil Primigravida Di Klinik Pratama Annur Karanganyar. </w:t>
      </w:r>
      <w:r w:rsidDel="00000000" w:rsidR="00000000" w:rsidRPr="00000000">
        <w:rPr>
          <w:i w:val="1"/>
          <w:sz w:val="24"/>
          <w:szCs w:val="24"/>
          <w:rtl w:val="0"/>
        </w:rPr>
        <w:t xml:space="preserve">Jurnal Kebidanan Indonesia</w:t>
      </w:r>
      <w:r w:rsidDel="00000000" w:rsidR="00000000" w:rsidRPr="00000000">
        <w:rPr>
          <w:sz w:val="24"/>
          <w:szCs w:val="24"/>
          <w:rtl w:val="0"/>
        </w:rPr>
        <w:t xml:space="preserve">, </w:t>
      </w:r>
      <w:r w:rsidDel="00000000" w:rsidR="00000000" w:rsidRPr="00000000">
        <w:rPr>
          <w:i w:val="1"/>
          <w:sz w:val="24"/>
          <w:szCs w:val="24"/>
          <w:rtl w:val="0"/>
        </w:rPr>
        <w:t xml:space="preserve">11</w:t>
      </w:r>
      <w:r w:rsidDel="00000000" w:rsidR="00000000" w:rsidRPr="00000000">
        <w:rPr>
          <w:sz w:val="24"/>
          <w:szCs w:val="24"/>
          <w:rtl w:val="0"/>
        </w:rPr>
        <w:t xml:space="preserve">(2), 11. https://doi.org/10.36419/jkebin.v11i2.368</w:t>
      </w:r>
    </w:p>
    <w:p w:rsidR="00000000" w:rsidDel="00000000" w:rsidP="00000000" w:rsidRDefault="00000000" w:rsidRPr="00000000" w14:paraId="0000009F">
      <w:pPr>
        <w:spacing w:before="136" w:line="360" w:lineRule="auto"/>
        <w:ind w:left="320" w:right="38" w:firstLine="284"/>
        <w:jc w:val="both"/>
        <w:rPr>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sectPr>
          <w:type w:val="nextPage"/>
          <w:pgSz w:h="16840" w:w="11910" w:orient="portrait"/>
          <w:pgMar w:bottom="280" w:top="1600" w:left="1380" w:right="600" w:header="720" w:footer="720"/>
          <w:cols w:equalWidth="0" w:num="2">
            <w:col w:space="206" w:w="4862"/>
            <w:col w:space="0" w:w="4862"/>
          </w:cols>
        </w:sectPr>
      </w:pPr>
      <w:r w:rsidDel="00000000" w:rsidR="00000000" w:rsidRPr="00000000">
        <w:br w:type="column"/>
      </w: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16" w:lineRule="auto"/>
        <w:ind w:left="-8" w:right="0" w:firstLine="0"/>
        <w:jc w:val="left"/>
        <w:rPr>
          <w:rFonts w:ascii="Times New Roman" w:cs="Times New Roman" w:eastAsia="Times New Roman" w:hAnsi="Times New Roman"/>
          <w:b w:val="0"/>
          <w:i w:val="0"/>
          <w:smallCaps w:val="0"/>
          <w:strike w:val="0"/>
          <w:color w:val="000000"/>
          <w:sz w:val="11"/>
          <w:szCs w:val="1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1"/>
          <w:szCs w:val="11"/>
          <w:u w:val="none"/>
          <w:shd w:fill="auto" w:val="clear"/>
          <w:vertAlign w:val="baseline"/>
        </w:rPr>
        <mc:AlternateContent>
          <mc:Choice Requires="wpg">
            <w:drawing>
              <wp:inline distB="0" distT="0" distL="114300" distR="114300">
                <wp:extent cx="6179820" cy="73660"/>
                <wp:effectExtent b="0" l="0" r="0" t="0"/>
                <wp:docPr id="7" name=""/>
                <a:graphic>
                  <a:graphicData uri="http://schemas.microsoft.com/office/word/2010/wordprocessingGroup">
                    <wpg:wgp>
                      <wpg:cNvGrpSpPr/>
                      <wpg:grpSpPr>
                        <a:xfrm>
                          <a:off x="2256075" y="3743150"/>
                          <a:ext cx="6179820" cy="73660"/>
                          <a:chOff x="2256075" y="3743150"/>
                          <a:chExt cx="6179825" cy="73700"/>
                        </a:xfrm>
                      </wpg:grpSpPr>
                      <wpg:grpSp>
                        <wpg:cNvGrpSpPr/>
                        <wpg:grpSpPr>
                          <a:xfrm>
                            <a:off x="2256090" y="3743170"/>
                            <a:ext cx="6179820" cy="73660"/>
                            <a:chOff x="0" y="0"/>
                            <a:chExt cx="6179820" cy="73660"/>
                          </a:xfrm>
                        </wpg:grpSpPr>
                        <wps:wsp>
                          <wps:cNvSpPr/>
                          <wps:cNvPr id="3" name="Shape 3"/>
                          <wps:spPr>
                            <a:xfrm>
                              <a:off x="0" y="0"/>
                              <a:ext cx="6179800" cy="73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0"/>
                              <a:ext cx="6179820" cy="73660"/>
                            </a:xfrm>
                            <a:custGeom>
                              <a:rect b="b" l="l" r="r" t="t"/>
                              <a:pathLst>
                                <a:path extrusionOk="0" h="73660" w="6179820">
                                  <a:moveTo>
                                    <a:pt x="5915025" y="0"/>
                                  </a:moveTo>
                                  <a:lnTo>
                                    <a:pt x="0" y="0"/>
                                  </a:lnTo>
                                  <a:lnTo>
                                    <a:pt x="0" y="73660"/>
                                  </a:lnTo>
                                  <a:lnTo>
                                    <a:pt x="5915025" y="73660"/>
                                  </a:lnTo>
                                  <a:lnTo>
                                    <a:pt x="5915025" y="0"/>
                                  </a:lnTo>
                                  <a:close/>
                                  <a:moveTo>
                                    <a:pt x="6179185" y="0"/>
                                  </a:moveTo>
                                  <a:lnTo>
                                    <a:pt x="5915025" y="0"/>
                                  </a:lnTo>
                                  <a:lnTo>
                                    <a:pt x="5915025" y="73660"/>
                                  </a:lnTo>
                                  <a:lnTo>
                                    <a:pt x="6179185" y="73660"/>
                                  </a:lnTo>
                                  <a:lnTo>
                                    <a:pt x="6179185" y="0"/>
                                  </a:lnTo>
                                  <a:close/>
                                </a:path>
                              </a:pathLst>
                            </a:custGeom>
                            <a:solidFill>
                              <a:srgbClr val="4F81BC"/>
                            </a:solidFill>
                            <a:ln>
                              <a:noFill/>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6179820" cy="73660"/>
                <wp:effectExtent b="0" l="0" r="0" t="0"/>
                <wp:docPr id="7"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6179820" cy="7366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7"/>
          <w:szCs w:val="7"/>
          <w:u w:val="none"/>
          <w:shd w:fill="auto" w:val="clear"/>
          <w:vertAlign w:val="baseline"/>
        </w:rPr>
      </w:pPr>
      <w:r w:rsidDel="00000000" w:rsidR="00000000" w:rsidRPr="00000000">
        <w:rPr>
          <w:rtl w:val="0"/>
        </w:rPr>
      </w:r>
    </w:p>
    <w:p w:rsidR="00000000" w:rsidDel="00000000" w:rsidP="00000000" w:rsidRDefault="00000000" w:rsidRPr="00000000" w14:paraId="000000A6">
      <w:pPr>
        <w:tabs>
          <w:tab w:val="left" w:leader="none" w:pos="5826"/>
        </w:tabs>
        <w:spacing w:before="55" w:line="268" w:lineRule="auto"/>
        <w:ind w:left="108" w:firstLine="0"/>
        <w:rPr>
          <w:rFonts w:ascii="Calibri" w:cs="Calibri" w:eastAsia="Calibri" w:hAnsi="Calibri"/>
        </w:rPr>
      </w:pPr>
      <w:r w:rsidDel="00000000" w:rsidR="00000000" w:rsidRPr="00000000">
        <w:rPr>
          <w:rFonts w:ascii="Calibri" w:cs="Calibri" w:eastAsia="Calibri" w:hAnsi="Calibri"/>
          <w:rtl w:val="0"/>
        </w:rPr>
        <w:t xml:space="preserve">Judul</w:t>
        <w:tab/>
        <w:t xml:space="preserve">Volume….Nomor….Juli 202x</w:t>
      </w:r>
    </w:p>
    <w:p w:rsidR="00000000" w:rsidDel="00000000" w:rsidP="00000000" w:rsidRDefault="00000000" w:rsidRPr="00000000" w14:paraId="000000A7">
      <w:pPr>
        <w:spacing w:line="268" w:lineRule="auto"/>
        <w:ind w:left="108" w:firstLine="0"/>
        <w:rPr>
          <w:rFonts w:ascii="Calibri" w:cs="Calibri" w:eastAsia="Calibri" w:hAnsi="Calibri"/>
        </w:rPr>
      </w:pPr>
      <w:r w:rsidDel="00000000" w:rsidR="00000000" w:rsidRPr="00000000">
        <w:rPr>
          <w:rFonts w:ascii="Calibri" w:cs="Calibri" w:eastAsia="Calibri" w:hAnsi="Calibri"/>
          <w:rtl w:val="0"/>
        </w:rPr>
        <w:t xml:space="preserve">Penulis</w:t>
      </w:r>
    </w:p>
    <w:p w:rsidR="00000000" w:rsidDel="00000000" w:rsidP="00000000" w:rsidRDefault="00000000" w:rsidRPr="00000000" w14:paraId="000000A8">
      <w:pPr>
        <w:spacing w:before="138" w:lineRule="auto"/>
        <w:ind w:right="315"/>
        <w:jc w:val="right"/>
        <w:rPr>
          <w:rFonts w:ascii="Calibri" w:cs="Calibri" w:eastAsia="Calibri" w:hAnsi="Calibri"/>
          <w:sz w:val="18"/>
          <w:szCs w:val="18"/>
        </w:rPr>
        <w:sectPr>
          <w:type w:val="continuous"/>
          <w:pgSz w:h="16840" w:w="11910" w:orient="portrait"/>
          <w:pgMar w:bottom="280" w:top="1000" w:left="1380" w:right="600" w:header="720" w:footer="720"/>
        </w:sectPr>
      </w:pPr>
      <w:r w:rsidDel="00000000" w:rsidR="00000000" w:rsidRPr="00000000">
        <w:rPr>
          <w:rFonts w:ascii="Calibri" w:cs="Calibri" w:eastAsia="Calibri" w:hAnsi="Calibri"/>
          <w:color w:val="808080"/>
          <w:sz w:val="18"/>
          <w:szCs w:val="18"/>
          <w:rtl w:val="0"/>
        </w:rPr>
        <w:t xml:space="preserve">3</w:t>
      </w: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12" w:lineRule="auto"/>
        <w:ind w:left="-8" w:right="0" w:firstLine="0"/>
        <w:jc w:val="left"/>
        <w:rPr>
          <w:rFonts w:ascii="Calibri" w:cs="Calibri" w:eastAsia="Calibri" w:hAnsi="Calibri"/>
          <w:b w:val="0"/>
          <w:i w:val="0"/>
          <w:smallCaps w:val="0"/>
          <w:strike w:val="0"/>
          <w:color w:val="000000"/>
          <w:sz w:val="11"/>
          <w:szCs w:val="11"/>
          <w:u w:val="none"/>
          <w:shd w:fill="auto" w:val="clear"/>
          <w:vertAlign w:val="baseline"/>
        </w:rPr>
      </w:pPr>
      <w:r w:rsidDel="00000000" w:rsidR="00000000" w:rsidRPr="00000000">
        <w:rPr>
          <w:rFonts w:ascii="Calibri" w:cs="Calibri" w:eastAsia="Calibri" w:hAnsi="Calibri"/>
          <w:b w:val="0"/>
          <w:i w:val="0"/>
          <w:smallCaps w:val="0"/>
          <w:strike w:val="0"/>
          <w:color w:val="000000"/>
          <w:sz w:val="11"/>
          <w:szCs w:val="11"/>
          <w:u w:val="none"/>
          <w:shd w:fill="auto" w:val="clear"/>
          <w:vertAlign w:val="baseline"/>
        </w:rPr>
        <mc:AlternateContent>
          <mc:Choice Requires="wpg">
            <w:drawing>
              <wp:inline distB="0" distT="0" distL="114300" distR="114300">
                <wp:extent cx="6179820" cy="71120"/>
                <wp:effectExtent b="0" l="0" r="0" t="0"/>
                <wp:docPr id="8" name=""/>
                <a:graphic>
                  <a:graphicData uri="http://schemas.microsoft.com/office/word/2010/wordprocessingGroup">
                    <wpg:wgp>
                      <wpg:cNvGrpSpPr/>
                      <wpg:grpSpPr>
                        <a:xfrm>
                          <a:off x="2256075" y="3744425"/>
                          <a:ext cx="6179820" cy="71120"/>
                          <a:chOff x="2256075" y="3744425"/>
                          <a:chExt cx="6179825" cy="71150"/>
                        </a:xfrm>
                      </wpg:grpSpPr>
                      <wpg:grpSp>
                        <wpg:cNvGrpSpPr/>
                        <wpg:grpSpPr>
                          <a:xfrm>
                            <a:off x="2256090" y="3744440"/>
                            <a:ext cx="6179820" cy="71120"/>
                            <a:chOff x="0" y="0"/>
                            <a:chExt cx="6179820" cy="71120"/>
                          </a:xfrm>
                        </wpg:grpSpPr>
                        <wps:wsp>
                          <wps:cNvSpPr/>
                          <wps:cNvPr id="3" name="Shape 3"/>
                          <wps:spPr>
                            <a:xfrm>
                              <a:off x="0" y="0"/>
                              <a:ext cx="6179800" cy="71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0"/>
                              <a:ext cx="6179820" cy="71120"/>
                            </a:xfrm>
                            <a:custGeom>
                              <a:rect b="b" l="l" r="r" t="t"/>
                              <a:pathLst>
                                <a:path extrusionOk="0" h="71120" w="6179820">
                                  <a:moveTo>
                                    <a:pt x="5915025" y="0"/>
                                  </a:moveTo>
                                  <a:lnTo>
                                    <a:pt x="0" y="0"/>
                                  </a:lnTo>
                                  <a:lnTo>
                                    <a:pt x="0" y="71120"/>
                                  </a:lnTo>
                                  <a:lnTo>
                                    <a:pt x="5915025" y="71120"/>
                                  </a:lnTo>
                                  <a:lnTo>
                                    <a:pt x="5915025" y="0"/>
                                  </a:lnTo>
                                  <a:close/>
                                  <a:moveTo>
                                    <a:pt x="6179185" y="0"/>
                                  </a:moveTo>
                                  <a:lnTo>
                                    <a:pt x="5915025" y="0"/>
                                  </a:lnTo>
                                  <a:lnTo>
                                    <a:pt x="5915025" y="71120"/>
                                  </a:lnTo>
                                  <a:lnTo>
                                    <a:pt x="6179185" y="71120"/>
                                  </a:lnTo>
                                  <a:lnTo>
                                    <a:pt x="6179185" y="0"/>
                                  </a:lnTo>
                                  <a:close/>
                                </a:path>
                              </a:pathLst>
                            </a:custGeom>
                            <a:solidFill>
                              <a:srgbClr val="4F81BC"/>
                            </a:solidFill>
                            <a:ln>
                              <a:noFill/>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6179820" cy="71120"/>
                <wp:effectExtent b="0" l="0" r="0" t="0"/>
                <wp:docPr id="8"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6179820" cy="7112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7"/>
          <w:szCs w:val="7"/>
          <w:u w:val="none"/>
          <w:shd w:fill="auto" w:val="clear"/>
          <w:vertAlign w:val="baseline"/>
        </w:rPr>
      </w:pPr>
      <w:r w:rsidDel="00000000" w:rsidR="00000000" w:rsidRPr="00000000">
        <w:rPr>
          <w:rtl w:val="0"/>
        </w:rPr>
      </w:r>
    </w:p>
    <w:p w:rsidR="00000000" w:rsidDel="00000000" w:rsidP="00000000" w:rsidRDefault="00000000" w:rsidRPr="00000000" w14:paraId="000000DE">
      <w:pPr>
        <w:tabs>
          <w:tab w:val="left" w:leader="none" w:pos="5826"/>
        </w:tabs>
        <w:spacing w:before="55" w:lineRule="auto"/>
        <w:ind w:left="108" w:firstLine="0"/>
        <w:rPr>
          <w:rFonts w:ascii="Calibri" w:cs="Calibri" w:eastAsia="Calibri" w:hAnsi="Calibri"/>
        </w:rPr>
      </w:pPr>
      <w:r w:rsidDel="00000000" w:rsidR="00000000" w:rsidRPr="00000000">
        <w:rPr>
          <w:rFonts w:ascii="Calibri" w:cs="Calibri" w:eastAsia="Calibri" w:hAnsi="Calibri"/>
          <w:rtl w:val="0"/>
        </w:rPr>
        <w:t xml:space="preserve">Judul</w:t>
        <w:tab/>
        <w:t xml:space="preserve">Volume….Nomor….Juli 202x</w:t>
      </w:r>
    </w:p>
    <w:p w:rsidR="00000000" w:rsidDel="00000000" w:rsidP="00000000" w:rsidRDefault="00000000" w:rsidRPr="00000000" w14:paraId="000000DF">
      <w:pPr>
        <w:spacing w:before="4" w:lineRule="auto"/>
        <w:ind w:left="108" w:firstLine="0"/>
        <w:rPr>
          <w:rFonts w:ascii="Calibri" w:cs="Calibri" w:eastAsia="Calibri" w:hAnsi="Calibri"/>
        </w:rPr>
      </w:pPr>
      <w:r w:rsidDel="00000000" w:rsidR="00000000" w:rsidRPr="00000000">
        <w:rPr>
          <w:rFonts w:ascii="Calibri" w:cs="Calibri" w:eastAsia="Calibri" w:hAnsi="Calibri"/>
          <w:rtl w:val="0"/>
        </w:rPr>
        <w:t xml:space="preserve">Penulis</w:t>
      </w:r>
    </w:p>
    <w:p w:rsidR="00000000" w:rsidDel="00000000" w:rsidP="00000000" w:rsidRDefault="00000000" w:rsidRPr="00000000" w14:paraId="000000E0">
      <w:pPr>
        <w:spacing w:before="133" w:lineRule="auto"/>
        <w:ind w:right="315"/>
        <w:jc w:val="right"/>
        <w:rPr>
          <w:rFonts w:ascii="Calibri" w:cs="Calibri" w:eastAsia="Calibri" w:hAnsi="Calibri"/>
          <w:sz w:val="18"/>
          <w:szCs w:val="18"/>
        </w:rPr>
      </w:pPr>
      <w:r w:rsidDel="00000000" w:rsidR="00000000" w:rsidRPr="00000000">
        <w:rPr>
          <w:rFonts w:ascii="Calibri" w:cs="Calibri" w:eastAsia="Calibri" w:hAnsi="Calibri"/>
          <w:color w:val="808080"/>
          <w:sz w:val="18"/>
          <w:szCs w:val="18"/>
          <w:rtl w:val="0"/>
        </w:rPr>
        <w:t xml:space="preserve">4</w:t>
      </w:r>
      <w:r w:rsidDel="00000000" w:rsidR="00000000" w:rsidRPr="00000000">
        <w:rPr>
          <w:rtl w:val="0"/>
        </w:rPr>
      </w:r>
    </w:p>
    <w:sectPr>
      <w:type w:val="nextPage"/>
      <w:pgSz w:h="16840" w:w="11910" w:orient="portrait"/>
      <w:pgMar w:bottom="280" w:top="1600" w:left="1380" w:right="60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id"/>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320"/>
    </w:pPr>
    <w:rPr>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446" w:right="240"/>
      <w:jc w:val="center"/>
    </w:pPr>
    <w:rPr>
      <w:b w:val="1"/>
      <w:sz w:val="28"/>
      <w:szCs w:val="28"/>
    </w:rPr>
  </w:style>
  <w:style w:type="paragraph" w:styleId="Normal" w:default="1">
    <w:name w:val="Normal"/>
    <w:uiPriority w:val="1"/>
    <w:qFormat w:val="1"/>
    <w:rPr>
      <w:rFonts w:ascii="Times New Roman" w:cs="Times New Roman" w:eastAsia="Times New Roman" w:hAnsi="Times New Roman"/>
      <w:lang w:val="id"/>
    </w:rPr>
  </w:style>
  <w:style w:type="paragraph" w:styleId="Heading1">
    <w:name w:val="heading 1"/>
    <w:basedOn w:val="Normal"/>
    <w:uiPriority w:val="1"/>
    <w:qFormat w:val="1"/>
    <w:pPr>
      <w:ind w:left="320"/>
      <w:outlineLvl w:val="0"/>
    </w:pPr>
    <w:rPr>
      <w:b w:val="1"/>
      <w:bCs w:val="1"/>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rPr>
      <w:sz w:val="24"/>
      <w:szCs w:val="24"/>
    </w:rPr>
  </w:style>
  <w:style w:type="paragraph" w:styleId="Title">
    <w:name w:val="Title"/>
    <w:basedOn w:val="Normal"/>
    <w:uiPriority w:val="1"/>
    <w:qFormat w:val="1"/>
    <w:pPr>
      <w:ind w:left="446" w:right="240"/>
      <w:jc w:val="center"/>
    </w:pPr>
    <w:rPr>
      <w:b w:val="1"/>
      <w:bCs w:val="1"/>
      <w:sz w:val="28"/>
      <w:szCs w:val="28"/>
    </w:rPr>
  </w:style>
  <w:style w:type="paragraph" w:styleId="ListParagraph">
    <w:name w:val="List Paragraph"/>
    <w:aliases w:val="Sub C"/>
    <w:basedOn w:val="Normal"/>
    <w:link w:val="ListParagraphChar"/>
    <w:uiPriority w:val="34"/>
    <w:qFormat w:val="1"/>
  </w:style>
  <w:style w:type="paragraph" w:styleId="TableParagraph" w:customStyle="1">
    <w:name w:val="Table Paragraph"/>
    <w:basedOn w:val="Normal"/>
    <w:uiPriority w:val="1"/>
    <w:qFormat w:val="1"/>
  </w:style>
  <w:style w:type="paragraph" w:styleId="HTMLPreformatted">
    <w:name w:val="HTML Preformatted"/>
    <w:basedOn w:val="Normal"/>
    <w:link w:val="HTMLPreformattedChar"/>
    <w:uiPriority w:val="99"/>
    <w:semiHidden w:val="1"/>
    <w:unhideWhenUsed w:val="1"/>
    <w:rsid w:val="00FE7A69"/>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1"/>
      <w:autoSpaceDN w:val="1"/>
    </w:pPr>
    <w:rPr>
      <w:rFonts w:ascii="Courier New" w:cs="Courier New" w:hAnsi="Courier New"/>
      <w:sz w:val="20"/>
      <w:szCs w:val="20"/>
      <w:lang w:val="en-US"/>
    </w:rPr>
  </w:style>
  <w:style w:type="character" w:styleId="HTMLPreformattedChar" w:customStyle="1">
    <w:name w:val="HTML Preformatted Char"/>
    <w:basedOn w:val="DefaultParagraphFont"/>
    <w:link w:val="HTMLPreformatted"/>
    <w:uiPriority w:val="99"/>
    <w:semiHidden w:val="1"/>
    <w:rsid w:val="00FE7A69"/>
    <w:rPr>
      <w:rFonts w:ascii="Courier New" w:cs="Courier New" w:eastAsia="Times New Roman" w:hAnsi="Courier New"/>
      <w:sz w:val="20"/>
      <w:szCs w:val="20"/>
    </w:rPr>
  </w:style>
  <w:style w:type="character" w:styleId="y2iqfc" w:customStyle="1">
    <w:name w:val="y2iqfc"/>
    <w:basedOn w:val="DefaultParagraphFont"/>
    <w:rsid w:val="00FE7A69"/>
  </w:style>
  <w:style w:type="character" w:styleId="ListParagraphChar" w:customStyle="1">
    <w:name w:val="List Paragraph Char"/>
    <w:aliases w:val="Sub C Char"/>
    <w:link w:val="ListParagraph"/>
    <w:uiPriority w:val="34"/>
    <w:locked w:val="1"/>
    <w:rsid w:val="004B3D11"/>
    <w:rPr>
      <w:rFonts w:ascii="Times New Roman" w:cs="Times New Roman" w:eastAsia="Times New Roman" w:hAnsi="Times New Roman"/>
      <w:lang w:val="id"/>
    </w:rPr>
  </w:style>
  <w:style w:type="paragraph" w:styleId="NormalWeb">
    <w:name w:val="Normal (Web)"/>
    <w:basedOn w:val="Normal"/>
    <w:uiPriority w:val="99"/>
    <w:rsid w:val="00AD5B0A"/>
    <w:pPr>
      <w:widowControl w:val="1"/>
      <w:autoSpaceDE w:val="1"/>
      <w:autoSpaceDN w:val="1"/>
      <w:spacing w:after="100" w:afterAutospacing="1" w:before="100" w:beforeAutospacing="1"/>
    </w:pPr>
    <w:rPr>
      <w:sz w:val="24"/>
      <w:szCs w:val="24"/>
      <w:lang w:eastAsia="id-ID" w:val="id-I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3.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e+CMr93xCFRYGoEt/8fS88R/Q==">AMUW2mV4yTkcCoAj2nAzYcqIl12qBrvKvtkZ9yK1zklQMw+hNKuZFIC71GLfLPuBiSWn/4mlBu0ufwX4NETMCRc7B+huf0SEuAAf40nal0ZoUQLdNcu8YqgNObnKSP7cJdxRsf+jBnG/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2023-04-15T01:06:00Z</dcterms:created>
  <dc:creator>Judul Volume x, Nomor y, Maret 202z | 1JudulPenulisNomor DOI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2019</vt:lpwstr>
  </property>
  <property fmtid="{D5CDD505-2E9C-101B-9397-08002B2CF9AE}" pid="4" name="LastSaved">
    <vt:filetime>2023-04-15T00:00:00Z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4ec2cf2a-2049-3cc1-b236-144afbeabc57</vt:lpwstr>
  </property>
  <property fmtid="{D5CDD505-2E9C-101B-9397-08002B2CF9AE}" pid="27" name="Mendeley Citation Style_1">
    <vt:lpwstr>http://www.zotero.org/styles/apa</vt:lpwstr>
  </property>
</Properties>
</file>