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974" w:rsidRDefault="00276974">
      <w:pPr>
        <w:pStyle w:val="BodyText"/>
        <w:spacing w:before="9"/>
        <w:jc w:val="left"/>
        <w:rPr>
          <w:b/>
          <w:sz w:val="30"/>
        </w:rPr>
      </w:pPr>
    </w:p>
    <w:p w:rsidR="00276974" w:rsidRDefault="00276974">
      <w:pPr>
        <w:pStyle w:val="BodyText"/>
        <w:spacing w:before="9"/>
        <w:jc w:val="left"/>
        <w:rPr>
          <w:b/>
          <w:sz w:val="17"/>
        </w:rPr>
      </w:pPr>
    </w:p>
    <w:p w:rsidR="00276974" w:rsidRDefault="005E1704">
      <w:pPr>
        <w:spacing w:before="179" w:line="242" w:lineRule="auto"/>
        <w:ind w:left="1506" w:right="674"/>
        <w:jc w:val="center"/>
        <w:rPr>
          <w:b/>
        </w:rPr>
      </w:pPr>
      <w:r>
        <w:rPr>
          <w:b/>
        </w:rPr>
        <w:t xml:space="preserve">HUBUNGAN PENGETAHUAN IBU TENTANG MP-ASI DENGAN KETEPATAN\WAKTU PEMBERIAN MP-ASI DI PMB </w:t>
      </w:r>
      <w:r>
        <w:rPr>
          <w:b/>
        </w:rPr>
        <w:t>TAHUN 2022</w:t>
      </w:r>
    </w:p>
    <w:p w:rsidR="00276974" w:rsidRDefault="00276974">
      <w:pPr>
        <w:pStyle w:val="BodyText"/>
        <w:spacing w:before="6"/>
        <w:jc w:val="left"/>
        <w:rPr>
          <w:b/>
          <w:sz w:val="21"/>
        </w:rPr>
      </w:pPr>
    </w:p>
    <w:p w:rsidR="00276974" w:rsidRDefault="005E1704">
      <w:pPr>
        <w:ind w:left="1506" w:right="679"/>
        <w:jc w:val="center"/>
        <w:rPr>
          <w:b/>
          <w:i/>
        </w:rPr>
      </w:pPr>
      <w:r>
        <w:rPr>
          <w:b/>
          <w:i/>
        </w:rPr>
        <w:t xml:space="preserve">THE RELATIONSHIP OF MOTHER'S KNOWLEDGE ABOUT MP-ASI WITH TIMELINESS OF GIVING MP-ASI AT PMB </w:t>
      </w:r>
      <w:r>
        <w:rPr>
          <w:b/>
          <w:i/>
        </w:rPr>
        <w:t>IN 2022</w:t>
      </w:r>
    </w:p>
    <w:p w:rsidR="00276974" w:rsidRDefault="00276974">
      <w:pPr>
        <w:pStyle w:val="BodyText"/>
        <w:jc w:val="left"/>
        <w:rPr>
          <w:b/>
          <w:i/>
        </w:rPr>
      </w:pPr>
    </w:p>
    <w:p w:rsidR="00276974" w:rsidRDefault="00096DE3">
      <w:pPr>
        <w:spacing w:line="251" w:lineRule="exact"/>
        <w:ind w:left="1506" w:right="679"/>
        <w:jc w:val="center"/>
        <w:rPr>
          <w:i/>
        </w:rPr>
      </w:pPr>
      <w:r>
        <w:rPr>
          <w:i/>
        </w:rPr>
        <w:t xml:space="preserve">Marini Iskandar¹, </w:t>
      </w:r>
      <w:r w:rsidR="005E1704">
        <w:rPr>
          <w:i/>
        </w:rPr>
        <w:t>Levya Monaliza</w:t>
      </w:r>
      <w:r>
        <w:rPr>
          <w:i/>
        </w:rPr>
        <w:t>²</w:t>
      </w:r>
    </w:p>
    <w:p w:rsidR="00096DE3" w:rsidRDefault="00096DE3">
      <w:pPr>
        <w:spacing w:line="251" w:lineRule="exact"/>
        <w:ind w:left="1506" w:right="679"/>
        <w:jc w:val="center"/>
        <w:rPr>
          <w:i/>
        </w:rPr>
      </w:pPr>
      <w:r>
        <w:rPr>
          <w:i/>
        </w:rPr>
        <w:t>¹STIKes Bhakti Husada Cikarang</w:t>
      </w:r>
    </w:p>
    <w:p w:rsidR="00096DE3" w:rsidRDefault="00096DE3">
      <w:pPr>
        <w:spacing w:line="251" w:lineRule="exact"/>
        <w:ind w:left="1506" w:right="679"/>
        <w:jc w:val="center"/>
        <w:rPr>
          <w:i/>
        </w:rPr>
      </w:pPr>
      <w:r>
        <w:rPr>
          <w:i/>
        </w:rPr>
        <w:t>²Iskandarmarini8@gmail.com</w:t>
      </w:r>
    </w:p>
    <w:p w:rsidR="00096DE3" w:rsidRDefault="00096DE3">
      <w:pPr>
        <w:spacing w:line="251" w:lineRule="exact"/>
        <w:ind w:left="1506" w:right="679"/>
        <w:jc w:val="center"/>
        <w:rPr>
          <w:i/>
        </w:rPr>
      </w:pPr>
    </w:p>
    <w:p w:rsidR="00096DE3" w:rsidRDefault="00096DE3">
      <w:pPr>
        <w:spacing w:line="251" w:lineRule="exact"/>
        <w:ind w:left="1506" w:right="679"/>
        <w:jc w:val="center"/>
        <w:rPr>
          <w:i/>
        </w:rPr>
      </w:pPr>
    </w:p>
    <w:p w:rsidR="00276974" w:rsidRDefault="005E1704">
      <w:pPr>
        <w:spacing w:before="22" w:line="205" w:lineRule="exact"/>
        <w:ind w:left="1500" w:right="679"/>
        <w:jc w:val="center"/>
        <w:rPr>
          <w:b/>
          <w:sz w:val="18"/>
        </w:rPr>
      </w:pPr>
      <w:r>
        <w:rPr>
          <w:b/>
          <w:sz w:val="18"/>
        </w:rPr>
        <w:t>ABSTRAK</w:t>
      </w:r>
    </w:p>
    <w:p w:rsidR="00276974" w:rsidRDefault="00096DE3">
      <w:pPr>
        <w:ind w:left="1376" w:right="548" w:firstLine="720"/>
        <w:jc w:val="both"/>
        <w:rPr>
          <w:sz w:val="20"/>
        </w:rPr>
      </w:pPr>
      <w:r w:rsidRPr="00096DE3">
        <w:rPr>
          <w:b/>
          <w:color w:val="333333"/>
          <w:sz w:val="20"/>
        </w:rPr>
        <w:t>Pendahuluan</w:t>
      </w:r>
      <w:r>
        <w:rPr>
          <w:color w:val="333333"/>
          <w:sz w:val="20"/>
        </w:rPr>
        <w:t xml:space="preserve"> :</w:t>
      </w:r>
      <w:r w:rsidR="005E1704">
        <w:rPr>
          <w:color w:val="333333"/>
          <w:sz w:val="20"/>
        </w:rPr>
        <w:t>WHO merekomendasikan MP-ASI diberikan setelah bayi berusia 6 bulan. Pemberian MP-ASI terlalu dini akan mengurangi konsumsi ASI apabila terlambat akan menyebabkan bayi kurang gizi.</w:t>
      </w:r>
      <w:r w:rsidR="005E1704">
        <w:rPr>
          <w:sz w:val="20"/>
        </w:rPr>
        <w:t>Berdasarkan data cakupan pemberian MP-ASI di Indonesia masih belum adekuat da</w:t>
      </w:r>
      <w:r w:rsidR="005E1704">
        <w:rPr>
          <w:sz w:val="20"/>
        </w:rPr>
        <w:t>n belum tepat. Lebih dari 40% bayi di Indonesia diberikan MP-ASI pada usia terlalu dini atau dibawah 6 bulan.</w:t>
      </w:r>
    </w:p>
    <w:p w:rsidR="00276974" w:rsidRDefault="00096DE3" w:rsidP="00096DE3">
      <w:pPr>
        <w:ind w:left="1440" w:right="553" w:firstLine="656"/>
        <w:jc w:val="both"/>
        <w:rPr>
          <w:sz w:val="20"/>
        </w:rPr>
      </w:pPr>
      <w:r w:rsidRPr="00096DE3">
        <w:rPr>
          <w:b/>
          <w:color w:val="333333"/>
          <w:sz w:val="20"/>
        </w:rPr>
        <w:t>Metode</w:t>
      </w:r>
      <w:r>
        <w:rPr>
          <w:color w:val="333333"/>
          <w:sz w:val="20"/>
        </w:rPr>
        <w:t xml:space="preserve"> :</w:t>
      </w:r>
      <w:r w:rsidR="005E1704">
        <w:rPr>
          <w:color w:val="333333"/>
          <w:sz w:val="20"/>
        </w:rPr>
        <w:t xml:space="preserve">Peneliti menggunakan metode </w:t>
      </w:r>
      <w:r w:rsidR="005E1704">
        <w:rPr>
          <w:i/>
          <w:color w:val="333333"/>
          <w:sz w:val="20"/>
        </w:rPr>
        <w:t>cross sectional.</w:t>
      </w:r>
      <w:r w:rsidR="005E1704">
        <w:rPr>
          <w:color w:val="333333"/>
          <w:sz w:val="20"/>
        </w:rPr>
        <w:t>Teknik pengambilan sample dalam penelitian ini mengunakan teknik non probabilitas sampling dengan pend</w:t>
      </w:r>
      <w:r w:rsidR="005E1704">
        <w:rPr>
          <w:color w:val="333333"/>
          <w:sz w:val="20"/>
        </w:rPr>
        <w:t xml:space="preserve">ekatan </w:t>
      </w:r>
      <w:r w:rsidR="005E1704">
        <w:rPr>
          <w:i/>
          <w:color w:val="333333"/>
          <w:sz w:val="20"/>
        </w:rPr>
        <w:t>accidental sampling</w:t>
      </w:r>
      <w:r w:rsidR="005E1704">
        <w:rPr>
          <w:color w:val="333333"/>
          <w:sz w:val="20"/>
        </w:rPr>
        <w:t>. Jenis data yang digunakan adalah primer.</w:t>
      </w:r>
      <w:r w:rsidR="005E1704">
        <w:rPr>
          <w:sz w:val="20"/>
        </w:rPr>
        <w:t>Sample dalam penelitian ini berjumlah 44</w:t>
      </w:r>
      <w:r w:rsidR="004667CD">
        <w:rPr>
          <w:sz w:val="20"/>
        </w:rPr>
        <w:t xml:space="preserve"> </w:t>
      </w:r>
      <w:r w:rsidR="005E1704">
        <w:rPr>
          <w:sz w:val="20"/>
        </w:rPr>
        <w:t>ibu yang mempunyai anak usia 1 tahun yang diambil dari sebagian jumlah populasi.</w:t>
      </w:r>
    </w:p>
    <w:p w:rsidR="00276974" w:rsidRDefault="00096DE3">
      <w:pPr>
        <w:spacing w:before="1"/>
        <w:ind w:left="1376" w:right="546" w:firstLine="720"/>
        <w:jc w:val="both"/>
        <w:rPr>
          <w:color w:val="333333"/>
          <w:sz w:val="20"/>
        </w:rPr>
      </w:pPr>
      <w:r w:rsidRPr="00096DE3">
        <w:rPr>
          <w:b/>
          <w:sz w:val="20"/>
        </w:rPr>
        <w:t>Hasil</w:t>
      </w:r>
      <w:r>
        <w:rPr>
          <w:sz w:val="20"/>
        </w:rPr>
        <w:t xml:space="preserve"> :</w:t>
      </w:r>
      <w:r w:rsidR="005E1704">
        <w:rPr>
          <w:sz w:val="20"/>
        </w:rPr>
        <w:t>Berdasarkan hasil analisa dari 44 responden, dalam penelitian ini d</w:t>
      </w:r>
      <w:r w:rsidR="005E1704">
        <w:rPr>
          <w:sz w:val="20"/>
        </w:rPr>
        <w:t xml:space="preserve">iperoleh 21 responden (47,7%) yang memiliki pengetahuan kurang dengan pemberian MP-ASI secara tidak tepat. Sedangkan 4 responden (9,1%) yang memiliki pengetahuan baik dengan pemberian MP-ASI secara tidak tepat. </w:t>
      </w:r>
      <w:r w:rsidR="005E1704">
        <w:rPr>
          <w:color w:val="333333"/>
          <w:sz w:val="20"/>
        </w:rPr>
        <w:t xml:space="preserve">Berdasarkan hasil penelitian </w:t>
      </w:r>
      <w:r w:rsidR="005E1704">
        <w:rPr>
          <w:color w:val="333333"/>
          <w:sz w:val="20"/>
        </w:rPr>
        <w:t>disimpulkan ada hubungan antara tingkat pengetahuan ibu dengan waktu pemberian MP-ASI.OR 19,688, ibu yang berpengetahuan kurang baik berpeluang 19 kali lebih besar berisik</w:t>
      </w:r>
      <w:r w:rsidR="005E1704">
        <w:rPr>
          <w:color w:val="333333"/>
          <w:sz w:val="20"/>
        </w:rPr>
        <w:t>o memberikan MP-ASI secara tidak tepat.</w:t>
      </w:r>
    </w:p>
    <w:p w:rsidR="00096DE3" w:rsidRPr="004F00EA" w:rsidRDefault="00096DE3" w:rsidP="00096DE3">
      <w:pPr>
        <w:spacing w:before="1"/>
        <w:ind w:left="1440" w:right="546" w:firstLine="656"/>
        <w:jc w:val="both"/>
        <w:rPr>
          <w:sz w:val="20"/>
          <w:szCs w:val="20"/>
        </w:rPr>
      </w:pPr>
      <w:r w:rsidRPr="004F00EA">
        <w:rPr>
          <w:b/>
          <w:sz w:val="20"/>
          <w:szCs w:val="20"/>
        </w:rPr>
        <w:t>Kesimpulan :</w:t>
      </w:r>
      <w:r w:rsidRPr="004F00EA">
        <w:rPr>
          <w:spacing w:val="-3"/>
          <w:sz w:val="20"/>
          <w:szCs w:val="20"/>
        </w:rPr>
        <w:t xml:space="preserve"> Ada </w:t>
      </w:r>
      <w:r w:rsidRPr="004F00EA">
        <w:rPr>
          <w:sz w:val="20"/>
          <w:szCs w:val="20"/>
        </w:rPr>
        <w:t xml:space="preserve">Hubungan Antara Tingkat Pengetahuan Ibu Tentang Pemberian MP- ASI dengan nilai P = 0,000 (&lt; α = 0,05) maka H0 ditolak dan disimpulkam ada hubungan antara tingkat pengetahuan ibu dengan waktu pemberian MP-ASI. OR = 19,688 (CI 95 % : 4,237-91,481). </w:t>
      </w:r>
      <w:r w:rsidRPr="004F00EA">
        <w:rPr>
          <w:spacing w:val="-3"/>
          <w:sz w:val="20"/>
          <w:szCs w:val="20"/>
        </w:rPr>
        <w:t xml:space="preserve">Bahwa </w:t>
      </w:r>
      <w:r w:rsidRPr="004F00EA">
        <w:rPr>
          <w:sz w:val="20"/>
          <w:szCs w:val="20"/>
        </w:rPr>
        <w:t>ibu yang berpengetahuan kurang baik berpeluang 19 kali lebih besar berisiko memberikan MP-ASI secara tidak</w:t>
      </w:r>
      <w:r w:rsidRPr="004F00EA">
        <w:rPr>
          <w:spacing w:val="-12"/>
          <w:sz w:val="20"/>
          <w:szCs w:val="20"/>
        </w:rPr>
        <w:t xml:space="preserve"> </w:t>
      </w:r>
      <w:r w:rsidRPr="004F00EA">
        <w:rPr>
          <w:sz w:val="20"/>
          <w:szCs w:val="20"/>
        </w:rPr>
        <w:t>tepat</w:t>
      </w:r>
    </w:p>
    <w:p w:rsidR="00096DE3" w:rsidRPr="004F00EA" w:rsidRDefault="00096DE3" w:rsidP="00096DE3">
      <w:pPr>
        <w:spacing w:before="1"/>
        <w:ind w:left="1440" w:right="546" w:firstLine="720"/>
        <w:jc w:val="both"/>
        <w:rPr>
          <w:sz w:val="20"/>
          <w:szCs w:val="20"/>
        </w:rPr>
      </w:pPr>
      <w:r w:rsidRPr="004F00EA">
        <w:rPr>
          <w:b/>
          <w:sz w:val="20"/>
          <w:szCs w:val="20"/>
        </w:rPr>
        <w:t>Saran :</w:t>
      </w:r>
      <w:r w:rsidRPr="004F00EA">
        <w:rPr>
          <w:sz w:val="20"/>
          <w:szCs w:val="20"/>
        </w:rPr>
        <w:t xml:space="preserve"> Hasil penelitian  ini dapat dijadikan  informasi  bagi PMB dalam  meningkatkan upaya promosi tentang MP-ASI. Hal in</w:t>
      </w:r>
      <w:r w:rsidR="000846A2">
        <w:rPr>
          <w:sz w:val="20"/>
          <w:szCs w:val="20"/>
        </w:rPr>
        <w:t>i dapat dilakukan dengan meletakan poster,</w:t>
      </w:r>
      <w:r w:rsidRPr="004F00EA">
        <w:rPr>
          <w:sz w:val="20"/>
          <w:szCs w:val="20"/>
        </w:rPr>
        <w:t xml:space="preserve">  brosur atau leaf</w:t>
      </w:r>
      <w:r w:rsidR="000846A2">
        <w:rPr>
          <w:sz w:val="20"/>
          <w:szCs w:val="20"/>
        </w:rPr>
        <w:t>leat diruang tunggu pasien</w:t>
      </w:r>
      <w:r w:rsidRPr="004F00EA">
        <w:rPr>
          <w:sz w:val="20"/>
          <w:szCs w:val="20"/>
        </w:rPr>
        <w:t>. Meningkatkan kompetensi bidan dalam memberikan konseling MP-ASI, dan memberdayakan buku KIA.</w:t>
      </w:r>
    </w:p>
    <w:p w:rsidR="00096DE3" w:rsidRPr="004F00EA" w:rsidRDefault="00096DE3" w:rsidP="00096DE3">
      <w:pPr>
        <w:pStyle w:val="HTMLPreformatted"/>
        <w:shd w:val="clear" w:color="auto" w:fill="F8F9FA"/>
        <w:ind w:left="180"/>
        <w:jc w:val="both"/>
        <w:rPr>
          <w:rFonts w:ascii="Times New Roman" w:hAnsi="Times New Roman" w:cs="Times New Roman"/>
          <w:color w:val="202124"/>
        </w:rPr>
      </w:pPr>
      <w:r w:rsidRPr="004F00EA">
        <w:rPr>
          <w:rStyle w:val="y2iqfc"/>
          <w:rFonts w:ascii="Times New Roman" w:hAnsi="Times New Roman" w:cs="Times New Roman"/>
          <w:b/>
          <w:color w:val="202124"/>
          <w:lang/>
        </w:rPr>
        <w:tab/>
      </w:r>
    </w:p>
    <w:p w:rsidR="00096DE3" w:rsidRPr="004F00EA" w:rsidRDefault="00096DE3" w:rsidP="00096DE3">
      <w:pPr>
        <w:ind w:left="859" w:firstLine="581"/>
        <w:jc w:val="both"/>
        <w:rPr>
          <w:sz w:val="20"/>
          <w:szCs w:val="20"/>
        </w:rPr>
      </w:pPr>
      <w:r w:rsidRPr="004F00EA">
        <w:rPr>
          <w:b/>
          <w:sz w:val="20"/>
          <w:szCs w:val="20"/>
        </w:rPr>
        <w:t xml:space="preserve">Kata kunci: </w:t>
      </w:r>
      <w:r w:rsidRPr="004F00EA">
        <w:rPr>
          <w:sz w:val="20"/>
          <w:szCs w:val="20"/>
        </w:rPr>
        <w:t xml:space="preserve">pengetahuan, MP – ASI, pemberian MP-ASI </w:t>
      </w:r>
    </w:p>
    <w:p w:rsidR="00096DE3" w:rsidRDefault="00096DE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rsidP="0007070F">
      <w:pPr>
        <w:spacing w:before="1"/>
        <w:ind w:right="546"/>
        <w:jc w:val="both"/>
        <w:rPr>
          <w:sz w:val="20"/>
        </w:rPr>
      </w:pPr>
    </w:p>
    <w:p w:rsidR="00093AC3" w:rsidRDefault="0007070F">
      <w:pPr>
        <w:spacing w:before="1"/>
        <w:ind w:left="1376" w:right="546" w:firstLine="720"/>
        <w:jc w:val="both"/>
        <w:rPr>
          <w:sz w:val="20"/>
        </w:rPr>
      </w:pPr>
      <w:r>
        <w:rPr>
          <w:noProof/>
          <w:sz w:val="20"/>
          <w:lang w:val="en-US"/>
        </w:rPr>
        <w:pict>
          <v:shape id="_x0000_s1030" style="position:absolute;left:0;text-align:left;margin-left:73.8pt;margin-top:734.9pt;width:484.8pt;height:4.2pt;z-index:-251657216;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093AC3" w:rsidRDefault="00093AC3">
      <w:pPr>
        <w:spacing w:before="1"/>
        <w:ind w:left="1376" w:right="546" w:firstLine="720"/>
        <w:jc w:val="both"/>
        <w:rPr>
          <w:sz w:val="20"/>
        </w:rPr>
      </w:pPr>
    </w:p>
    <w:p w:rsidR="00276974" w:rsidRDefault="00276974">
      <w:pPr>
        <w:pStyle w:val="BodyText"/>
        <w:spacing w:before="4"/>
        <w:jc w:val="left"/>
        <w:rPr>
          <w:sz w:val="20"/>
        </w:rPr>
      </w:pPr>
    </w:p>
    <w:p w:rsidR="00276974" w:rsidRDefault="005E1704">
      <w:pPr>
        <w:spacing w:line="228" w:lineRule="exact"/>
        <w:ind w:left="1501" w:right="679"/>
        <w:jc w:val="center"/>
        <w:rPr>
          <w:b/>
          <w:i/>
          <w:sz w:val="20"/>
        </w:rPr>
      </w:pPr>
      <w:r>
        <w:rPr>
          <w:b/>
          <w:i/>
          <w:sz w:val="20"/>
        </w:rPr>
        <w:t>ABSTRACT</w:t>
      </w:r>
    </w:p>
    <w:p w:rsidR="00276974" w:rsidRPr="00093AC3" w:rsidRDefault="00096DE3" w:rsidP="00093AC3">
      <w:pPr>
        <w:tabs>
          <w:tab w:val="left" w:pos="10890"/>
        </w:tabs>
        <w:ind w:left="1376" w:right="90" w:firstLine="720"/>
        <w:jc w:val="both"/>
        <w:rPr>
          <w:i/>
          <w:sz w:val="20"/>
          <w:szCs w:val="20"/>
        </w:rPr>
      </w:pPr>
      <w:r w:rsidRPr="00093AC3">
        <w:rPr>
          <w:b/>
          <w:i/>
          <w:sz w:val="20"/>
          <w:szCs w:val="20"/>
        </w:rPr>
        <w:t>Pendahuluan</w:t>
      </w:r>
      <w:r w:rsidRPr="00093AC3">
        <w:rPr>
          <w:i/>
          <w:sz w:val="20"/>
          <w:szCs w:val="20"/>
        </w:rPr>
        <w:t xml:space="preserve"> : </w:t>
      </w:r>
      <w:r w:rsidR="005E1704" w:rsidRPr="00093AC3">
        <w:rPr>
          <w:i/>
          <w:sz w:val="20"/>
          <w:szCs w:val="20"/>
        </w:rPr>
        <w:t>WHO recommends MP-ASI given after the baby is 6 months old. Giving MP-ASI too early will reduce the consumption of breast milk if it is too late it will cause the baby to be malnourished. Based on data, the</w:t>
      </w:r>
      <w:r w:rsidR="005E1704" w:rsidRPr="00093AC3">
        <w:rPr>
          <w:i/>
          <w:sz w:val="20"/>
          <w:szCs w:val="20"/>
        </w:rPr>
        <w:t xml:space="preserve"> coverage of complementary feeding in Indonesia is still inadequate and not appropriate. More than 40% of infants in Indonesia are given complementary feeding at an early age or under 6 months.</w:t>
      </w:r>
    </w:p>
    <w:p w:rsidR="00276974" w:rsidRPr="00093AC3" w:rsidRDefault="00096DE3" w:rsidP="00093AC3">
      <w:pPr>
        <w:tabs>
          <w:tab w:val="left" w:pos="10890"/>
        </w:tabs>
        <w:spacing w:before="2" w:line="237" w:lineRule="auto"/>
        <w:ind w:left="1376" w:right="90" w:firstLine="720"/>
        <w:jc w:val="both"/>
        <w:rPr>
          <w:i/>
          <w:sz w:val="20"/>
          <w:szCs w:val="20"/>
        </w:rPr>
      </w:pPr>
      <w:r w:rsidRPr="00093AC3">
        <w:rPr>
          <w:b/>
          <w:i/>
          <w:sz w:val="20"/>
          <w:szCs w:val="20"/>
        </w:rPr>
        <w:t>Metode</w:t>
      </w:r>
      <w:r w:rsidRPr="00093AC3">
        <w:rPr>
          <w:i/>
          <w:sz w:val="20"/>
          <w:szCs w:val="20"/>
        </w:rPr>
        <w:t xml:space="preserve"> : </w:t>
      </w:r>
      <w:r w:rsidR="005E1704" w:rsidRPr="00093AC3">
        <w:rPr>
          <w:i/>
          <w:sz w:val="20"/>
          <w:szCs w:val="20"/>
        </w:rPr>
        <w:t>The researcher used cross sectional method.The sampling techni</w:t>
      </w:r>
      <w:r w:rsidR="005E1704" w:rsidRPr="00093AC3">
        <w:rPr>
          <w:i/>
          <w:sz w:val="20"/>
          <w:szCs w:val="20"/>
        </w:rPr>
        <w:t xml:space="preserve">que in this study uses a non-probability sampling technique with an accidental sampling approach. The type of data used is primary. The sample in this  study amounted to 44 mothers </w:t>
      </w:r>
      <w:r w:rsidR="005E1704" w:rsidRPr="00093AC3">
        <w:rPr>
          <w:i/>
          <w:spacing w:val="-4"/>
          <w:sz w:val="20"/>
          <w:szCs w:val="20"/>
        </w:rPr>
        <w:t xml:space="preserve">who </w:t>
      </w:r>
      <w:r w:rsidR="005E1704" w:rsidRPr="00093AC3">
        <w:rPr>
          <w:i/>
          <w:sz w:val="20"/>
          <w:szCs w:val="20"/>
        </w:rPr>
        <w:t>have children aged 1 year taken from part of the</w:t>
      </w:r>
      <w:r w:rsidR="005E1704" w:rsidRPr="00093AC3">
        <w:rPr>
          <w:i/>
          <w:spacing w:val="-13"/>
          <w:sz w:val="20"/>
          <w:szCs w:val="20"/>
        </w:rPr>
        <w:t xml:space="preserve"> </w:t>
      </w:r>
      <w:r w:rsidR="005E1704" w:rsidRPr="00093AC3">
        <w:rPr>
          <w:i/>
          <w:sz w:val="20"/>
          <w:szCs w:val="20"/>
        </w:rPr>
        <w:t>population.</w:t>
      </w:r>
    </w:p>
    <w:p w:rsidR="00276974" w:rsidRPr="00093AC3" w:rsidRDefault="000846A2" w:rsidP="00093AC3">
      <w:pPr>
        <w:pStyle w:val="HTMLPreformatted"/>
        <w:shd w:val="clear" w:color="auto" w:fill="F8F9FA"/>
        <w:tabs>
          <w:tab w:val="clear" w:pos="916"/>
          <w:tab w:val="clear" w:pos="2748"/>
          <w:tab w:val="left" w:pos="2070"/>
          <w:tab w:val="left" w:pos="10890"/>
        </w:tabs>
        <w:ind w:left="1350" w:right="90"/>
        <w:jc w:val="both"/>
        <w:rPr>
          <w:rFonts w:ascii="Times New Roman" w:hAnsi="Times New Roman" w:cs="Times New Roman"/>
          <w:color w:val="202124"/>
        </w:rPr>
      </w:pPr>
      <w:r w:rsidRPr="00093AC3">
        <w:rPr>
          <w:rFonts w:ascii="Times New Roman" w:hAnsi="Times New Roman" w:cs="Times New Roman"/>
          <w:b/>
          <w:i/>
        </w:rPr>
        <w:tab/>
      </w:r>
      <w:r w:rsidRPr="00093AC3">
        <w:rPr>
          <w:rFonts w:ascii="Times New Roman" w:hAnsi="Times New Roman" w:cs="Times New Roman"/>
          <w:b/>
          <w:i/>
        </w:rPr>
        <w:tab/>
      </w:r>
      <w:r w:rsidR="00096DE3" w:rsidRPr="00093AC3">
        <w:rPr>
          <w:rFonts w:ascii="Times New Roman" w:hAnsi="Times New Roman" w:cs="Times New Roman"/>
          <w:b/>
          <w:i/>
        </w:rPr>
        <w:t>Hasil</w:t>
      </w:r>
      <w:r w:rsidR="00096DE3" w:rsidRPr="00093AC3">
        <w:rPr>
          <w:rFonts w:ascii="Times New Roman" w:hAnsi="Times New Roman" w:cs="Times New Roman"/>
          <w:i/>
        </w:rPr>
        <w:t xml:space="preserve"> :</w:t>
      </w:r>
      <w:r w:rsidRPr="00093AC3">
        <w:rPr>
          <w:rStyle w:val="TableParagraph"/>
          <w:rFonts w:ascii="Times New Roman" w:hAnsi="Times New Roman" w:cs="Times New Roman"/>
          <w:color w:val="202124"/>
          <w:lang/>
        </w:rPr>
        <w:t xml:space="preserve"> </w:t>
      </w:r>
      <w:r w:rsidRPr="00093AC3">
        <w:rPr>
          <w:rStyle w:val="y2iqfc"/>
          <w:rFonts w:ascii="Times New Roman" w:hAnsi="Times New Roman" w:cs="Times New Roman"/>
          <w:color w:val="202124"/>
          <w:lang/>
        </w:rPr>
        <w:t>Based on the results of the analysis of 44 respondents, in this study 21 respondents (47.7%) were found to have insufficient knowledge of inappropriate complementary feeding. Meanwhile, 4 respondents (9.1%) had good knowledge of inappropriate complementary feeding. Based on the results of the study, it was concluded that there was a relationship between the level of knowledge of the mother and the time of giving MP-ASI. OR 19.688, mothers who had poor knowledge had a 19 times greater chance of giving MP-ASI inappropriately</w:t>
      </w:r>
    </w:p>
    <w:p w:rsidR="00096DE3" w:rsidRPr="00093AC3" w:rsidRDefault="00096DE3" w:rsidP="00093AC3">
      <w:pPr>
        <w:pStyle w:val="HTMLPreformatted"/>
        <w:shd w:val="clear" w:color="auto" w:fill="F8F9FA"/>
        <w:tabs>
          <w:tab w:val="clear" w:pos="2748"/>
          <w:tab w:val="left" w:pos="2070"/>
          <w:tab w:val="left" w:pos="10890"/>
        </w:tabs>
        <w:ind w:left="1376" w:right="90"/>
        <w:jc w:val="both"/>
        <w:rPr>
          <w:rStyle w:val="y2iqfc"/>
          <w:rFonts w:ascii="Times New Roman" w:hAnsi="Times New Roman" w:cs="Times New Roman"/>
          <w:color w:val="202124"/>
          <w:lang/>
        </w:rPr>
      </w:pPr>
      <w:r w:rsidRPr="00093AC3">
        <w:rPr>
          <w:rStyle w:val="y2iqfc"/>
          <w:rFonts w:ascii="Times New Roman" w:hAnsi="Times New Roman" w:cs="Times New Roman"/>
          <w:b/>
          <w:color w:val="202124"/>
          <w:lang/>
        </w:rPr>
        <w:tab/>
      </w:r>
      <w:r w:rsidRPr="00093AC3">
        <w:rPr>
          <w:rStyle w:val="y2iqfc"/>
          <w:rFonts w:ascii="Times New Roman" w:hAnsi="Times New Roman" w:cs="Times New Roman"/>
          <w:b/>
          <w:color w:val="202124"/>
          <w:lang/>
        </w:rPr>
        <w:tab/>
        <w:t>Conclusion:</w:t>
      </w:r>
      <w:r w:rsidRPr="00093AC3">
        <w:rPr>
          <w:rStyle w:val="y2iqfc"/>
          <w:rFonts w:ascii="Times New Roman" w:hAnsi="Times New Roman" w:cs="Times New Roman"/>
          <w:color w:val="202124"/>
          <w:lang/>
        </w:rPr>
        <w:t xml:space="preserve"> There is a relationship between the mother's level of knowledge about giving MP-ASI with a value of P = 0.000 (&lt; α = 0.05) so H0 is rejected and it is concluded that there is a relationship between the level of mother's knowledge and the time of giving MP-ASI. OR = 19.688 (95% CI : 4.237-91.481). Whereas mothers who have poor knowledge are 19 times more likely to be at risk of giving MP-ASI inappropriately.</w:t>
      </w:r>
    </w:p>
    <w:p w:rsidR="000846A2" w:rsidRPr="00093AC3" w:rsidRDefault="00096DE3" w:rsidP="00093AC3">
      <w:pPr>
        <w:pStyle w:val="HTMLPreformatted"/>
        <w:shd w:val="clear" w:color="auto" w:fill="F8F9FA"/>
        <w:tabs>
          <w:tab w:val="left" w:pos="10890"/>
        </w:tabs>
        <w:ind w:left="1350" w:right="90"/>
        <w:jc w:val="both"/>
        <w:rPr>
          <w:rFonts w:ascii="Times New Roman" w:hAnsi="Times New Roman" w:cs="Times New Roman"/>
          <w:color w:val="202124"/>
        </w:rPr>
      </w:pPr>
      <w:r w:rsidRPr="00093AC3">
        <w:rPr>
          <w:rStyle w:val="y2iqfc"/>
          <w:rFonts w:ascii="Times New Roman" w:hAnsi="Times New Roman" w:cs="Times New Roman"/>
          <w:b/>
          <w:color w:val="202124"/>
          <w:lang/>
        </w:rPr>
        <w:tab/>
        <w:t>Suggestion:</w:t>
      </w:r>
      <w:r w:rsidRPr="00093AC3">
        <w:rPr>
          <w:rStyle w:val="y2iqfc"/>
          <w:rFonts w:ascii="Times New Roman" w:hAnsi="Times New Roman" w:cs="Times New Roman"/>
          <w:color w:val="202124"/>
          <w:lang/>
        </w:rPr>
        <w:t xml:space="preserve"> </w:t>
      </w:r>
      <w:r w:rsidR="000846A2" w:rsidRPr="00093AC3">
        <w:rPr>
          <w:rStyle w:val="y2iqfc"/>
          <w:rFonts w:ascii="Times New Roman" w:hAnsi="Times New Roman" w:cs="Times New Roman"/>
          <w:color w:val="202124"/>
          <w:lang/>
        </w:rPr>
        <w:t>The results of this study can be used as information for PMB in increasing promotion efforts about MP-ASI. This can be done by placing posters, brochures or leaflets in the patient's waiting room. Increase the competence of midwives in providing MP-ASI counseling, and empowering MCH books</w:t>
      </w:r>
    </w:p>
    <w:p w:rsidR="00096DE3" w:rsidRPr="004F00EA" w:rsidRDefault="00096DE3" w:rsidP="00096DE3">
      <w:pPr>
        <w:pStyle w:val="HTMLPreformatted"/>
        <w:shd w:val="clear" w:color="auto" w:fill="F8F9FA"/>
        <w:tabs>
          <w:tab w:val="clear" w:pos="2748"/>
          <w:tab w:val="clear" w:pos="3664"/>
          <w:tab w:val="clear" w:pos="4580"/>
          <w:tab w:val="clear" w:pos="5496"/>
          <w:tab w:val="clear" w:pos="6412"/>
          <w:tab w:val="clear" w:pos="11908"/>
          <w:tab w:val="left" w:pos="2070"/>
          <w:tab w:val="left" w:pos="10710"/>
        </w:tabs>
        <w:ind w:left="1376" w:right="630"/>
        <w:jc w:val="both"/>
        <w:rPr>
          <w:rFonts w:ascii="Times New Roman" w:hAnsi="Times New Roman" w:cs="Times New Roman"/>
          <w:color w:val="202124"/>
        </w:rPr>
      </w:pPr>
    </w:p>
    <w:p w:rsidR="00096DE3" w:rsidRPr="004F00EA" w:rsidRDefault="00096DE3" w:rsidP="00096DE3">
      <w:pPr>
        <w:pStyle w:val="BodyText"/>
        <w:spacing w:before="1"/>
        <w:rPr>
          <w:i/>
          <w:sz w:val="20"/>
          <w:szCs w:val="20"/>
        </w:rPr>
      </w:pPr>
    </w:p>
    <w:p w:rsidR="00093AC3" w:rsidRPr="004F00EA" w:rsidRDefault="00093AC3" w:rsidP="00096DE3">
      <w:pPr>
        <w:pStyle w:val="HTMLPreformatted"/>
        <w:shd w:val="clear" w:color="auto" w:fill="F8F9FA"/>
        <w:rPr>
          <w:rStyle w:val="y2iqfc"/>
          <w:rFonts w:ascii="Times New Roman" w:hAnsi="Times New Roman" w:cs="Times New Roman"/>
          <w:color w:val="202124"/>
          <w:lang/>
        </w:rPr>
      </w:pPr>
      <w:r>
        <w:rPr>
          <w:b/>
          <w:i/>
          <w:noProof/>
        </w:rPr>
        <w:pict>
          <v:shape id="_x0000_s1031" style="position:absolute;margin-left:82.1pt;margin-top:728.3pt;width:456.55pt;height:4.2pt;z-index:-251656192;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096DE3" w:rsidRPr="004F00EA">
        <w:rPr>
          <w:b/>
          <w:i/>
        </w:rPr>
        <w:t xml:space="preserve">    </w:t>
      </w:r>
      <w:r w:rsidR="004667CD">
        <w:rPr>
          <w:b/>
          <w:i/>
        </w:rPr>
        <w:tab/>
        <w:t xml:space="preserve">    </w:t>
      </w:r>
      <w:r>
        <w:rPr>
          <w:b/>
          <w:i/>
        </w:rPr>
        <w:tab/>
      </w:r>
      <w:r w:rsidR="00096DE3" w:rsidRPr="004F00EA">
        <w:rPr>
          <w:rFonts w:ascii="Times New Roman" w:hAnsi="Times New Roman" w:cs="Times New Roman"/>
          <w:b/>
          <w:i/>
        </w:rPr>
        <w:t>Keywords</w:t>
      </w:r>
      <w:r w:rsidR="00096DE3" w:rsidRPr="004F00EA">
        <w:rPr>
          <w:rFonts w:ascii="Times New Roman" w:hAnsi="Times New Roman" w:cs="Times New Roman"/>
          <w:i/>
        </w:rPr>
        <w:t xml:space="preserve">: </w:t>
      </w:r>
      <w:r w:rsidR="00096DE3" w:rsidRPr="004F00EA">
        <w:rPr>
          <w:rStyle w:val="y2iqfc"/>
          <w:rFonts w:ascii="Times New Roman" w:hAnsi="Times New Roman" w:cs="Times New Roman"/>
          <w:color w:val="202124"/>
          <w:lang/>
        </w:rPr>
        <w:t>knowledge, M</w:t>
      </w:r>
      <w:r>
        <w:rPr>
          <w:rStyle w:val="y2iqfc"/>
          <w:rFonts w:ascii="Times New Roman" w:hAnsi="Times New Roman" w:cs="Times New Roman"/>
          <w:color w:val="202124"/>
          <w:lang/>
        </w:rPr>
        <w:t>-ASI, provision of MP-ASI</w:t>
      </w:r>
    </w:p>
    <w:p w:rsidR="00096DE3" w:rsidRDefault="00096DE3">
      <w:pPr>
        <w:jc w:val="both"/>
        <w:rPr>
          <w:sz w:val="20"/>
        </w:rPr>
        <w:sectPr w:rsidR="00096DE3">
          <w:footerReference w:type="default" r:id="rId8"/>
          <w:pgSz w:w="12240" w:h="15840"/>
          <w:pgMar w:top="1500" w:right="860" w:bottom="280" w:left="40" w:header="720" w:footer="720" w:gutter="0"/>
          <w:cols w:space="720"/>
        </w:sectPr>
      </w:pPr>
    </w:p>
    <w:p w:rsidR="00276974" w:rsidRDefault="005E1704">
      <w:pPr>
        <w:pStyle w:val="Heading1"/>
      </w:pPr>
      <w:r>
        <w:lastRenderedPageBreak/>
        <w:t>PENDAHULUAN</w:t>
      </w:r>
    </w:p>
    <w:p w:rsidR="00276974" w:rsidRDefault="005E1704">
      <w:pPr>
        <w:pStyle w:val="BodyText"/>
        <w:spacing w:before="122" w:line="360" w:lineRule="auto"/>
        <w:ind w:left="1400" w:right="3" w:firstLine="710"/>
      </w:pPr>
      <w:r>
        <w:t xml:space="preserve">Ketetapan pemberian MP-ASI tidak hanya tentang waktu, tetapi </w:t>
      </w:r>
      <w:r>
        <w:rPr>
          <w:spacing w:val="-3"/>
        </w:rPr>
        <w:t xml:space="preserve">juga </w:t>
      </w:r>
      <w:r>
        <w:t xml:space="preserve">jumlah dan teksturnya. Hal </w:t>
      </w:r>
      <w:r>
        <w:rPr>
          <w:spacing w:val="-3"/>
        </w:rPr>
        <w:t xml:space="preserve">ini </w:t>
      </w:r>
      <w:r>
        <w:t>dipengaruhi oleh beberapa faktor, yaitu pengetahuan, tingkat pendidikan orang tua, sosial ekonomi, usia, tempat tinggal, dan perilaku merokok. Walaupun terdapat beberapa perbedaan dalam penentuan waktu yang tepat untuk memberikan MP-ASI, WHO merekomendasik</w:t>
      </w:r>
      <w:r>
        <w:t>an MP-ASI diberikan setelah bayi berusia 6 bulan.(Aceh nutrition</w:t>
      </w:r>
      <w:r>
        <w:rPr>
          <w:spacing w:val="-7"/>
        </w:rPr>
        <w:t xml:space="preserve"> </w:t>
      </w:r>
      <w:r>
        <w:t>2020).</w:t>
      </w:r>
    </w:p>
    <w:p w:rsidR="00276974" w:rsidRDefault="005E1704">
      <w:pPr>
        <w:pStyle w:val="BodyText"/>
        <w:spacing w:before="3" w:line="360" w:lineRule="auto"/>
        <w:ind w:left="1400" w:firstLine="710"/>
      </w:pPr>
      <w:r>
        <w:t xml:space="preserve">Pemberian MP-ASI terlalu dini akan mengurangi konsumsi ASI dan apabila terlambat juga akan menyebabkan bayi kurang </w:t>
      </w:r>
      <w:r>
        <w:rPr>
          <w:spacing w:val="-3"/>
        </w:rPr>
        <w:t xml:space="preserve">gizi. </w:t>
      </w:r>
      <w:r>
        <w:t>Diare pada bayi masih menjadi masalah kesehatan masyarakat yang</w:t>
      </w:r>
      <w:r>
        <w:t xml:space="preserve"> penting di Indonesia.Jumlah kematian bayi di Indonesia saat </w:t>
      </w:r>
      <w:r>
        <w:rPr>
          <w:spacing w:val="-3"/>
        </w:rPr>
        <w:t xml:space="preserve">ini </w:t>
      </w:r>
      <w:r>
        <w:t xml:space="preserve">adalah 27 kematian per 1.000 kelahiran hidup.Salah satunya penyebab kematian terbesar yaitu diare, UNICEF </w:t>
      </w:r>
      <w:r>
        <w:rPr>
          <w:spacing w:val="-3"/>
        </w:rPr>
        <w:t xml:space="preserve">juga </w:t>
      </w:r>
      <w:r>
        <w:t>menyebutkan bahawa setiap 30 detik ada satu anak yang meninggal dunia  karena di</w:t>
      </w:r>
      <w:r>
        <w:t xml:space="preserve">are di Indonesia, serta merupakan pembunuhan bakita nomor dua </w:t>
      </w:r>
      <w:r>
        <w:rPr>
          <w:spacing w:val="-3"/>
        </w:rPr>
        <w:t xml:space="preserve">di </w:t>
      </w:r>
      <w:r>
        <w:t>dunia. (UNICEF,</w:t>
      </w:r>
      <w:r>
        <w:rPr>
          <w:spacing w:val="3"/>
        </w:rPr>
        <w:t xml:space="preserve"> </w:t>
      </w:r>
      <w:r>
        <w:t>2018)</w:t>
      </w:r>
    </w:p>
    <w:p w:rsidR="00276974" w:rsidRDefault="005E1704">
      <w:pPr>
        <w:pStyle w:val="BodyText"/>
        <w:spacing w:line="360" w:lineRule="auto"/>
        <w:ind w:left="1400" w:right="2" w:firstLine="710"/>
      </w:pPr>
      <w:r>
        <w:t>Lebih kurang 1,5 juta anak meninggal karena pemberian MP-ASI yang tidak benar dan tidak aman. Sebagian ibu memberikan MP-ASI tidak disertai dengan ASI yang justru mengan</w:t>
      </w:r>
      <w:r>
        <w:t>dung nutrisi utama yang tepat untuk anak. (WHO, 2018)</w:t>
      </w:r>
    </w:p>
    <w:p w:rsidR="00276974" w:rsidRDefault="005E1704">
      <w:pPr>
        <w:pStyle w:val="BodyText"/>
        <w:spacing w:before="2" w:line="360" w:lineRule="auto"/>
        <w:ind w:left="1400" w:firstLine="710"/>
      </w:pPr>
      <w:r>
        <w:t>Di Indonesia, stunting meningkat secara dramatis pada bayi berusia 6 bulan, di mana MP- ASI diperlukan agar bayi dapat memenuhi kebutuhan energi dan nutrisinya. Pemberian MP-</w:t>
      </w:r>
    </w:p>
    <w:p w:rsidR="00276974" w:rsidRDefault="00093AC3">
      <w:pPr>
        <w:pStyle w:val="BodyText"/>
        <w:spacing w:before="76" w:line="360" w:lineRule="auto"/>
        <w:ind w:left="664" w:right="574"/>
      </w:pPr>
      <w:r>
        <w:rPr>
          <w:noProof/>
          <w:lang w:val="en-US"/>
        </w:rPr>
        <w:pict>
          <v:shape id="_x0000_s1029" style="position:absolute;left:0;text-align:left;margin-left:65.4pt;margin-top:739.05pt;width:498.2pt;height:4.2pt;z-index:-251658240;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br w:type="column"/>
      </w:r>
      <w:r w:rsidR="005E1704">
        <w:lastRenderedPageBreak/>
        <w:t>ASI yang tepat, bersama de</w:t>
      </w:r>
      <w:r w:rsidR="005E1704">
        <w:t xml:space="preserve">ngan pencegahan penyakit dan perawatan yang baik, dapat membantu anak tumbuh dan berkembang secara optimal dan mencegah terjadinya stunting atau defisiensi mikronutrien (Bappenas, </w:t>
      </w:r>
      <w:r w:rsidR="005E1704">
        <w:rPr>
          <w:spacing w:val="-3"/>
        </w:rPr>
        <w:t xml:space="preserve">Kemenkes </w:t>
      </w:r>
      <w:r w:rsidR="005E1704">
        <w:t xml:space="preserve">RI, &amp; UNICEF, 2019). Pada </w:t>
      </w:r>
      <w:r w:rsidR="005E1704">
        <w:rPr>
          <w:spacing w:val="-3"/>
        </w:rPr>
        <w:t xml:space="preserve">dokumen </w:t>
      </w:r>
      <w:r w:rsidR="005E1704">
        <w:t xml:space="preserve">Framework </w:t>
      </w:r>
      <w:r w:rsidR="005E1704">
        <w:rPr>
          <w:spacing w:val="-3"/>
        </w:rPr>
        <w:t xml:space="preserve">of </w:t>
      </w:r>
      <w:r w:rsidR="005E1704">
        <w:t>Action: Indonesia Co</w:t>
      </w:r>
      <w:r w:rsidR="005E1704">
        <w:t xml:space="preserve">mplementary Feeding, dinyatakan bahwa pemberian MPASI </w:t>
      </w:r>
      <w:r w:rsidR="005E1704">
        <w:rPr>
          <w:spacing w:val="-3"/>
        </w:rPr>
        <w:t xml:space="preserve">di </w:t>
      </w:r>
      <w:r w:rsidR="005E1704">
        <w:t>Indonesia masih belum adekuat dan belum tepat. Lebih dari 40% bayi Indonesia diberikan MP-ASI pada usia yang terlalu dini (di bawah 6</w:t>
      </w:r>
      <w:r w:rsidR="005E1704">
        <w:rPr>
          <w:spacing w:val="-6"/>
        </w:rPr>
        <w:t xml:space="preserve"> </w:t>
      </w:r>
      <w:r w:rsidR="005E1704">
        <w:t>bulan).</w:t>
      </w:r>
    </w:p>
    <w:p w:rsidR="00276974" w:rsidRDefault="005E1704">
      <w:pPr>
        <w:pStyle w:val="BodyText"/>
        <w:spacing w:before="3" w:line="360" w:lineRule="auto"/>
        <w:ind w:left="664" w:right="574" w:firstLine="710"/>
      </w:pPr>
      <w:r>
        <w:t>Di Indonesia hasil riset yang dilakukan diketahui bayi ya</w:t>
      </w:r>
      <w:r>
        <w:t>ng diberikan makanan pendamping ASI lebih banyak terserang diare, batuk pilek, dan panas dibanding bayi yang diberikan ASI eksklusif.Hal ini disebabkan karena pemberian makanan pendamping ASI yang terlalu dini dan kurang terjaga kebersihannya.Secara umum p</w:t>
      </w:r>
      <w:r>
        <w:t>raktik pemberian ASI eksklusif masih rendah dari target pencapaian hanya 38% bayi.Cakupan ASI eksklusif bulan di Indonesia masih jauh dari rata-rata dunia yaitu 42%. (Rahayu, 2020).</w:t>
      </w:r>
    </w:p>
    <w:p w:rsidR="00276974" w:rsidRDefault="005E1704">
      <w:pPr>
        <w:pStyle w:val="BodyText"/>
        <w:spacing w:line="251" w:lineRule="exact"/>
        <w:ind w:left="1375"/>
      </w:pPr>
      <w:r>
        <w:t>Kejadian diare pada tahun 2017 terjadi</w:t>
      </w:r>
    </w:p>
    <w:p w:rsidR="00276974" w:rsidRDefault="005E1704">
      <w:pPr>
        <w:pStyle w:val="BodyText"/>
        <w:spacing w:before="127" w:line="360" w:lineRule="auto"/>
        <w:ind w:left="664" w:right="569"/>
      </w:pPr>
      <w:r>
        <w:t>18 kali yang tersebar di 11 Provins</w:t>
      </w:r>
      <w:r>
        <w:t>i, 18 Kabupaten/Kota, dengan jumlah penderita 1.213 orang dan kematian 30 orang. Di Yogyakarta kejadian diare dalam satu tahun mencapai 214/1000 dari yang terjadi pada bayi usia 0-12 bulan mencapai lebih dari 1,5% yaitu sebanyak 754 anak. Diare dapat menye</w:t>
      </w:r>
      <w:r>
        <w:t>babkan dehidrasi, gangguan asam basa, hipoglikemi, dan gangguan nutrisi. (KEMENKES, 2018).</w:t>
      </w:r>
    </w:p>
    <w:p w:rsidR="00276974" w:rsidRDefault="00276974">
      <w:pPr>
        <w:spacing w:line="360" w:lineRule="auto"/>
        <w:sectPr w:rsidR="00276974">
          <w:pgSz w:w="12240" w:h="15840"/>
          <w:pgMar w:top="1360" w:right="860" w:bottom="280" w:left="40" w:header="720" w:footer="720" w:gutter="0"/>
          <w:cols w:num="2" w:space="720" w:equalWidth="0">
            <w:col w:w="5734" w:space="40"/>
            <w:col w:w="5566"/>
          </w:cols>
        </w:sectPr>
      </w:pPr>
    </w:p>
    <w:p w:rsidR="00276974" w:rsidRDefault="005E1704">
      <w:pPr>
        <w:pStyle w:val="BodyText"/>
        <w:spacing w:before="76" w:line="360" w:lineRule="auto"/>
        <w:ind w:left="1400" w:right="3" w:firstLine="710"/>
      </w:pPr>
      <w:r>
        <w:lastRenderedPageBreak/>
        <w:t xml:space="preserve">Berdasarkan hasil penelitian Nuringtyas Tri Astutiningsih (2018), menunjukkan bahwa responden yang berpengetahuan baik dan tepat dalam waktu pemberian MP-ASI berjumlah 22 responden (47,8%) sedangkan yang tidak tepat berjumlah 1 responden (2,2%). Responden </w:t>
      </w:r>
      <w:r>
        <w:t>dengan pengetahuan cukup dan tepat dalam waktu pemberian MP-ASI berjumlah 9 responden (19,6%) sedangkan yang tidak tepat berjumlah 2 responden (4,3%). Responden berpengetahuan kurang dan tepat waktu dalam pemberian MP-ASI berjumlah 3 responden (6,5%) sedan</w:t>
      </w:r>
      <w:r>
        <w:t>gkan yang tidak tepat berjumlah 9 responden (19,6%). Hasil uji Kendall Tau seperti disajikan pada tabel 6, diperoleh P-value sebesar 0,000 &lt;(0,05). Kesimpulan yang</w:t>
      </w:r>
      <w:r>
        <w:rPr>
          <w:rFonts w:ascii="Symbol" w:hAnsi="Symbol"/>
        </w:rPr>
        <w:t></w:t>
      </w:r>
      <w:r>
        <w:t xml:space="preserve"> dapat diambil bahwa terdapat hubungan yang signifikan antara pengetahuan ibu dan ketepatan </w:t>
      </w:r>
      <w:r>
        <w:t>waktu pemberian MPASI di Puskesmas Sedayu II Bantul Yogyakarta pada tahun 2018.</w:t>
      </w:r>
    </w:p>
    <w:p w:rsidR="00276974" w:rsidRDefault="005E1704">
      <w:pPr>
        <w:pStyle w:val="BodyText"/>
        <w:spacing w:before="1" w:line="360" w:lineRule="auto"/>
        <w:ind w:left="1400" w:firstLine="710"/>
      </w:pPr>
      <w:r>
        <w:t>Berdasarkan hasil penelitian Mia Srimiati, Friska Melinda (2020), terdapat 70,8% responden ibu berpengetahuan kurang  yang tidak tepat memberikan MP-ASI, dan terdapat 29,2% res</w:t>
      </w:r>
      <w:r>
        <w:t xml:space="preserve">ponden sisahnya memberikan </w:t>
      </w:r>
      <w:r>
        <w:rPr>
          <w:spacing w:val="-3"/>
        </w:rPr>
        <w:t xml:space="preserve">MP- </w:t>
      </w:r>
      <w:r>
        <w:t xml:space="preserve">ASI dengan cara yang tepat. Hasil uji statistik terhadap kedua variabel diperoleh P-value sebesar 0,000 &lt; 0,05. Hal </w:t>
      </w:r>
      <w:r>
        <w:rPr>
          <w:spacing w:val="-3"/>
        </w:rPr>
        <w:t xml:space="preserve">ini </w:t>
      </w:r>
      <w:r>
        <w:t xml:space="preserve">menunjukkan bahwa terdapat hubungan yang signifikan dengan ketepatan dalam pemberian MP-ASI di Kelurahan </w:t>
      </w:r>
      <w:r>
        <w:t>Lubang  Buaya  Kecamatan Cipayung, Jakarta</w:t>
      </w:r>
      <w:r>
        <w:rPr>
          <w:spacing w:val="5"/>
        </w:rPr>
        <w:t xml:space="preserve"> </w:t>
      </w:r>
      <w:r>
        <w:t>Timur.</w:t>
      </w:r>
    </w:p>
    <w:p w:rsidR="00276974" w:rsidRDefault="005E1704">
      <w:pPr>
        <w:pStyle w:val="BodyText"/>
        <w:spacing w:before="3" w:line="360" w:lineRule="auto"/>
        <w:ind w:left="1400" w:right="7" w:firstLine="720"/>
      </w:pPr>
      <w:r>
        <w:t>Masih tingginya ibu yang berpengetahuan kurang dan tidak tepat</w:t>
      </w:r>
    </w:p>
    <w:p w:rsidR="00276974" w:rsidRDefault="00093AC3">
      <w:pPr>
        <w:pStyle w:val="BodyText"/>
        <w:tabs>
          <w:tab w:val="left" w:pos="2593"/>
          <w:tab w:val="left" w:pos="4174"/>
        </w:tabs>
        <w:spacing w:before="76" w:line="360" w:lineRule="auto"/>
        <w:ind w:left="664" w:right="574"/>
      </w:pPr>
      <w:r>
        <w:rPr>
          <w:noProof/>
          <w:lang w:val="en-US"/>
        </w:rPr>
        <w:pict>
          <v:shape id="_x0000_s1032" style="position:absolute;left:0;text-align:left;margin-left:67.2pt;margin-top:739.85pt;width:482.3pt;height:4.2pt;z-index:-251655168;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br w:type="column"/>
      </w:r>
      <w:r w:rsidR="005E1704">
        <w:lastRenderedPageBreak/>
        <w:t>memberikan</w:t>
      </w:r>
      <w:r w:rsidR="005E1704">
        <w:tab/>
        <w:t>MP-ASI</w:t>
      </w:r>
      <w:r w:rsidR="005E1704">
        <w:tab/>
      </w:r>
      <w:r w:rsidR="005E1704">
        <w:rPr>
          <w:spacing w:val="-3"/>
        </w:rPr>
        <w:t xml:space="preserve">sebanyak </w:t>
      </w:r>
      <w:r w:rsidR="005E1704">
        <w:t xml:space="preserve">70,8%.berdasarkan penelitian yang dilakukan Mia Srimiati, Friska </w:t>
      </w:r>
      <w:r w:rsidR="005E1704">
        <w:rPr>
          <w:spacing w:val="-3"/>
        </w:rPr>
        <w:t xml:space="preserve">Melinda </w:t>
      </w:r>
      <w:r w:rsidR="005E1704">
        <w:t xml:space="preserve">(2020), </w:t>
      </w:r>
      <w:r w:rsidR="005E1704">
        <w:rPr>
          <w:spacing w:val="-3"/>
        </w:rPr>
        <w:t xml:space="preserve">di </w:t>
      </w:r>
      <w:r w:rsidR="005E1704">
        <w:t xml:space="preserve">wilayah Kelurahan Lubang Buaya </w:t>
      </w:r>
      <w:r w:rsidR="005E1704">
        <w:t>Kecamatan Cipayung, Jakarta</w:t>
      </w:r>
      <w:r w:rsidR="005E1704">
        <w:rPr>
          <w:spacing w:val="-5"/>
        </w:rPr>
        <w:t xml:space="preserve"> </w:t>
      </w:r>
      <w:r w:rsidR="005E1704">
        <w:t>Timur.</w:t>
      </w:r>
    </w:p>
    <w:p w:rsidR="00276974" w:rsidRDefault="005E1704">
      <w:pPr>
        <w:pStyle w:val="BodyText"/>
        <w:spacing w:line="360" w:lineRule="auto"/>
        <w:ind w:left="664" w:right="572" w:firstLine="710"/>
      </w:pPr>
      <w:r>
        <w:t>Berdasarkan rumusan masalah tersebut, peneliti merumuskan permasalahan “ Apakah Ada Hubungan Pengetahuan Ibu Tentang MP- ASI Dengan Ketepatan Pemberian MP-ASI Di PMB Silvy Kusmiran Am.Keb 2022?”</w:t>
      </w:r>
    </w:p>
    <w:p w:rsidR="00276974" w:rsidRDefault="005E1704">
      <w:pPr>
        <w:pStyle w:val="BodyText"/>
        <w:spacing w:before="3" w:line="360" w:lineRule="auto"/>
        <w:ind w:left="664" w:right="570" w:firstLine="710"/>
      </w:pPr>
      <w:r>
        <w:t>Pengetahuan adalah suatu h</w:t>
      </w:r>
      <w:r>
        <w:t>asil tau dari manusia atas penggabungan atau kerja sama antara suatu subyek yang mengetahui dan objek yang diketahui. Segenap apa yang diketahui tentang sesuatu objek tertenetu (Suriassumantri dalam Nurroh 2017). Menurut Notoatmodjo dalam yuliana (2017), p</w:t>
      </w:r>
      <w:r>
        <w:t>engetahuan adalah hasil pengindraan manusia, atauhasil tahu seseorang terhadap objek melalui indera yang dimiliki (mata, hidung,telinga,dan sebagainya). Jadi pengetahuan adalah berbagai macam hal yang diperoleh oleh seseorang melalui panca indera.</w:t>
      </w:r>
    </w:p>
    <w:p w:rsidR="00276974" w:rsidRDefault="005E1704">
      <w:pPr>
        <w:pStyle w:val="BodyText"/>
        <w:spacing w:line="360" w:lineRule="auto"/>
        <w:ind w:left="664" w:right="576" w:firstLine="710"/>
      </w:pPr>
      <w:r>
        <w:t xml:space="preserve">Menurut </w:t>
      </w:r>
      <w:r>
        <w:t>Notoadmodjo dalam Arisni (2016) berbagai cara yang telah digunakan untuk memperoleh kebenaran pengetahuan sepanjang sejarah dikelompokkan menjadi dua,yaitu cara trasional atau non alamiah dan cara modern atau cara alamiah.</w:t>
      </w:r>
    </w:p>
    <w:p w:rsidR="00276974" w:rsidRDefault="005E1704">
      <w:pPr>
        <w:pStyle w:val="BodyText"/>
        <w:spacing w:before="2" w:line="360" w:lineRule="auto"/>
        <w:ind w:left="664" w:right="574" w:firstLine="710"/>
      </w:pPr>
      <w:r>
        <w:t xml:space="preserve">Pengukuran pengetahuan seseorang </w:t>
      </w:r>
      <w:r>
        <w:t>dapat dilakukan dengan wawancara atau responden. Pertanyaan objektif khususnya pilihan ganda lebih disukai untuk dijadikaan alat pengukur karena lebih mudah</w:t>
      </w:r>
      <w:r>
        <w:rPr>
          <w:spacing w:val="5"/>
        </w:rPr>
        <w:t xml:space="preserve"> </w:t>
      </w:r>
      <w:r>
        <w:t>disesuaikan</w:t>
      </w:r>
    </w:p>
    <w:p w:rsidR="00276974" w:rsidRDefault="00276974">
      <w:pPr>
        <w:spacing w:line="360" w:lineRule="auto"/>
        <w:sectPr w:rsidR="00276974">
          <w:pgSz w:w="12240" w:h="15840"/>
          <w:pgMar w:top="1360" w:right="860" w:bottom="280" w:left="40" w:header="720" w:footer="720" w:gutter="0"/>
          <w:cols w:num="2" w:space="720" w:equalWidth="0">
            <w:col w:w="5734" w:space="40"/>
            <w:col w:w="5566"/>
          </w:cols>
        </w:sectPr>
      </w:pPr>
    </w:p>
    <w:p w:rsidR="00276974" w:rsidRDefault="005E1704">
      <w:pPr>
        <w:pStyle w:val="BodyText"/>
        <w:spacing w:before="76" w:line="360" w:lineRule="auto"/>
        <w:ind w:left="1400" w:right="5"/>
      </w:pPr>
      <w:r>
        <w:lastRenderedPageBreak/>
        <w:t>dengan pengetahuan yang akan diukur dan lebih cepat dinilai.</w:t>
      </w:r>
    </w:p>
    <w:p w:rsidR="00276974" w:rsidRDefault="005E1704">
      <w:pPr>
        <w:pStyle w:val="BodyText"/>
        <w:spacing w:line="360" w:lineRule="auto"/>
        <w:ind w:left="1400" w:firstLine="710"/>
      </w:pPr>
      <w:r>
        <w:t>Makanan pendamping ASI adalah makanan atau minuman selain ASI yang mengandung zat gizi yang diberikan kepada bayi selama periode penyapihan pada saat makanan/minuman lain diberikan bersama pemberian ASI.(Rahayu,2020)</w:t>
      </w:r>
    </w:p>
    <w:p w:rsidR="00276974" w:rsidRDefault="005E1704">
      <w:pPr>
        <w:pStyle w:val="BodyText"/>
        <w:tabs>
          <w:tab w:val="left" w:pos="2182"/>
          <w:tab w:val="left" w:pos="3818"/>
          <w:tab w:val="left" w:pos="4911"/>
        </w:tabs>
        <w:spacing w:line="360" w:lineRule="auto"/>
        <w:ind w:left="1400" w:firstLine="710"/>
        <w:jc w:val="left"/>
      </w:pPr>
      <w:r>
        <w:t>Pemberian makanan pendamping ASI (MP-AS</w:t>
      </w:r>
      <w:r>
        <w:t xml:space="preserve">I) harus dimulai saat ASI saja sudah tidak dapat memenuhi kebutuhan nutrisi anak sehingga dibutuhkan makanan dan cairan lain bersama dengan ASI. </w:t>
      </w:r>
      <w:r>
        <w:rPr>
          <w:spacing w:val="-2"/>
        </w:rPr>
        <w:t xml:space="preserve">Selama </w:t>
      </w:r>
      <w:r>
        <w:t>periode MP-ASI, seseorang bayi secara perlahan dilatih agar kelak dapat</w:t>
      </w:r>
      <w:r>
        <w:tab/>
        <w:t>mengkonsumsi</w:t>
      </w:r>
      <w:r>
        <w:tab/>
        <w:t>makanan</w:t>
      </w:r>
      <w:r>
        <w:tab/>
      </w:r>
      <w:r>
        <w:rPr>
          <w:spacing w:val="-3"/>
        </w:rPr>
        <w:t xml:space="preserve">keluarga. </w:t>
      </w:r>
      <w:r>
        <w:t>(</w:t>
      </w:r>
      <w:r>
        <w:t>Hanindita,2020). MP-ASI adalah makanan atau minuman bergizi selain ASI yang diberikan pada anak berusia 6-12 bulan untuk memenuhi kebutuhan nutrisi</w:t>
      </w:r>
      <w:r>
        <w:rPr>
          <w:spacing w:val="-2"/>
        </w:rPr>
        <w:t xml:space="preserve"> </w:t>
      </w:r>
      <w:r>
        <w:t>mereka.(Rahayu,2020).</w:t>
      </w:r>
    </w:p>
    <w:p w:rsidR="00276974" w:rsidRDefault="005E1704">
      <w:pPr>
        <w:pStyle w:val="BodyText"/>
        <w:tabs>
          <w:tab w:val="left" w:pos="3176"/>
          <w:tab w:val="left" w:pos="4750"/>
        </w:tabs>
        <w:spacing w:before="2" w:line="360" w:lineRule="auto"/>
        <w:ind w:left="1400" w:firstLine="710"/>
      </w:pPr>
      <w:r>
        <w:t xml:space="preserve">Pemberian MP ASI </w:t>
      </w:r>
      <w:r>
        <w:rPr>
          <w:spacing w:val="-4"/>
        </w:rPr>
        <w:t xml:space="preserve">harus </w:t>
      </w:r>
      <w:r>
        <w:t>memperhatikan Angka Kecukupan Gizi (AKG) yang dianjurkan berdas</w:t>
      </w:r>
      <w:r>
        <w:t>arkan kelompok umur dan tekstur makanan yang sesuai perkembangan usia balita. terkadang orang tua  memberikan MP ASI sebelum usia 6 bulan, padahal usia tersebut kemampuan pencernaan bayi belum siap menerima makanan tambahan akibatnya banyak</w:t>
      </w:r>
      <w:r>
        <w:tab/>
        <w:t>yang</w:t>
      </w:r>
      <w:r>
        <w:tab/>
      </w:r>
      <w:r>
        <w:rPr>
          <w:spacing w:val="-4"/>
        </w:rPr>
        <w:t xml:space="preserve">mengalami </w:t>
      </w:r>
      <w:r>
        <w:t>diare(Widaryanti,2019).</w:t>
      </w:r>
    </w:p>
    <w:p w:rsidR="00276974" w:rsidRDefault="005E1704">
      <w:pPr>
        <w:pStyle w:val="BodyText"/>
        <w:spacing w:before="4" w:line="360" w:lineRule="auto"/>
        <w:ind w:left="1400" w:right="2" w:firstLine="710"/>
      </w:pPr>
      <w:r>
        <w:t>Seiring dengan tumbuh kembang bayi, pada usia 6 bulan bayi sudah bisa diberikan makanan tambahan pendamping ASI (MP-ASI). Hal tersebut bisa dilakukan karena bayia sudah</w:t>
      </w:r>
    </w:p>
    <w:p w:rsidR="00276974" w:rsidRDefault="00093AC3">
      <w:pPr>
        <w:pStyle w:val="BodyText"/>
        <w:spacing w:before="76" w:line="360" w:lineRule="auto"/>
        <w:ind w:left="669" w:right="577"/>
      </w:pPr>
      <w:r>
        <w:rPr>
          <w:noProof/>
          <w:lang w:val="en-US"/>
        </w:rPr>
        <w:pict>
          <v:shape id="_x0000_s1033" style="position:absolute;left:0;text-align:left;margin-left:73.8pt;margin-top:734.15pt;width:484.8pt;height:4.2pt;z-index:-251654144;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br w:type="column"/>
      </w:r>
      <w:r w:rsidR="005E1704">
        <w:lastRenderedPageBreak/>
        <w:t>m</w:t>
      </w:r>
      <w:r w:rsidR="005E1704">
        <w:t>empunyai refleks mengunyah dengan pencernaan yang lebih kuat.</w:t>
      </w:r>
      <w:r w:rsidR="005E1704">
        <w:t xml:space="preserve"> (Winarsih,2018).</w:t>
      </w:r>
    </w:p>
    <w:p w:rsidR="00276974" w:rsidRDefault="005E1704">
      <w:pPr>
        <w:pStyle w:val="BodyText"/>
        <w:spacing w:line="360" w:lineRule="auto"/>
        <w:ind w:left="669" w:right="576" w:firstLine="710"/>
      </w:pPr>
      <w:r>
        <w:t>Pengelolaan makan yang baik dan benar pada bayi sangat diperlukan untuk mendapatkan tumbuh kembang yang optimal. Pemberian makan selain dari sisi makanan itu sendiri juga perlu melibatkan lingkungan dimana bayi tersebut tinggal, jadwal wa</w:t>
      </w:r>
      <w:r>
        <w:t>ktu makan yang tepat serta prosedur pemberian yang benar.</w:t>
      </w:r>
    </w:p>
    <w:p w:rsidR="00276974" w:rsidRDefault="00276974">
      <w:pPr>
        <w:pStyle w:val="BodyText"/>
        <w:spacing w:before="3"/>
        <w:jc w:val="left"/>
        <w:rPr>
          <w:sz w:val="33"/>
        </w:rPr>
      </w:pPr>
    </w:p>
    <w:p w:rsidR="00276974" w:rsidRDefault="005E1704">
      <w:pPr>
        <w:pStyle w:val="BodyText"/>
        <w:spacing w:line="360" w:lineRule="auto"/>
        <w:ind w:left="669" w:right="575" w:firstLine="710"/>
      </w:pPr>
      <w:r>
        <w:t>Pada usia 6 bulan awal pemberian makanan pendamping ASI sebaiknya diberikan dalam porsi kecil, bahkan tekstur makanan pendamping ASI dalam hari hari pertama harus cair menyerupai ASI. Hal ini untuk</w:t>
      </w:r>
      <w:r>
        <w:t xml:space="preserve"> membantu bayi dalam menyesuaikan diri dengan makanan barunya sehingga tidak merasa asing dengan makanan baru. Salah satu kondisi yang memungkinkana dalah bayi menolak pemberian makanan  pada  tahap  awal   pemberian makanan pendampingASI, berikan secara p</w:t>
      </w:r>
      <w:r>
        <w:t xml:space="preserve">elan-pelan jangan menunda bayi anda lapar atau </w:t>
      </w:r>
      <w:r>
        <w:rPr>
          <w:spacing w:val="-3"/>
        </w:rPr>
        <w:t xml:space="preserve">juga masih </w:t>
      </w:r>
      <w:r>
        <w:t>kenyang. Hal ini dikarenakan ketika bayi anda sedang marah atau menangis akan membuatnya menolak karena rasa lapar.</w:t>
      </w:r>
    </w:p>
    <w:p w:rsidR="00276974" w:rsidRDefault="005E1704">
      <w:pPr>
        <w:pStyle w:val="BodyText"/>
        <w:spacing w:line="360" w:lineRule="auto"/>
        <w:ind w:left="669" w:right="575" w:firstLine="710"/>
      </w:pPr>
      <w:r>
        <w:t>Pada usia 7-8 bulan bayi anda sudah dapat diperkenalkan dengan makanan saring, ten</w:t>
      </w:r>
      <w:r>
        <w:t>tunya dengan tekstur yang lebih kasar namun masih dapat disesuaikan dengan pencernaan bayi anda. Berikan pada porsi yang kecil, anda tidak perlu was-was bayi kelaparan karena masih diberikan ASI meskipun dalam jumlah yang terbatas</w:t>
      </w:r>
    </w:p>
    <w:p w:rsidR="00276974" w:rsidRDefault="00276974">
      <w:pPr>
        <w:spacing w:line="360" w:lineRule="auto"/>
        <w:sectPr w:rsidR="00276974">
          <w:pgSz w:w="12240" w:h="15840"/>
          <w:pgMar w:top="1360" w:right="860" w:bottom="280" w:left="40" w:header="720" w:footer="720" w:gutter="0"/>
          <w:cols w:num="2" w:space="720" w:equalWidth="0">
            <w:col w:w="5729" w:space="40"/>
            <w:col w:w="5571"/>
          </w:cols>
        </w:sectPr>
      </w:pPr>
    </w:p>
    <w:p w:rsidR="00276974" w:rsidRDefault="005E1704">
      <w:pPr>
        <w:pStyle w:val="BodyText"/>
        <w:spacing w:before="76" w:line="360" w:lineRule="auto"/>
        <w:ind w:left="1400" w:right="1" w:firstLine="710"/>
      </w:pPr>
      <w:r>
        <w:lastRenderedPageBreak/>
        <w:t xml:space="preserve">Memasuki usia 9 bulan bayi dapat diperkenalkan pada tekstur makanan yang lebih kasar dari sebelumnya. Sebagai tahap awal, anda dapat memberikan campuran tim saring dengan tim biasa sehingga tidak membuat pencernaannya terkejut. Apa bila pada hari terakhir </w:t>
      </w:r>
      <w:r>
        <w:t xml:space="preserve">bayi dan menerima </w:t>
      </w:r>
      <w:r>
        <w:rPr>
          <w:spacing w:val="-3"/>
        </w:rPr>
        <w:t xml:space="preserve">maka </w:t>
      </w:r>
      <w:r>
        <w:t>dapat diberikan nasi tim dengan campuran lauk dan sayuran. Dengan begitu anak anda akan terbiasa dengan makanan sehat keluarga.</w:t>
      </w:r>
    </w:p>
    <w:p w:rsidR="00276974" w:rsidRDefault="005E1704">
      <w:pPr>
        <w:pStyle w:val="BodyText"/>
        <w:spacing w:before="3" w:line="360" w:lineRule="auto"/>
        <w:ind w:left="1400" w:firstLine="710"/>
      </w:pPr>
      <w:r>
        <w:t>Pada usia 12 bulan, anak sudah dapat diberikan menu makanan seperti menu keluarga. Hal ini berhubungan de</w:t>
      </w:r>
      <w:r>
        <w:t>ngan pertumbuhan gigi bayi pada usiaa ini.</w:t>
      </w:r>
    </w:p>
    <w:p w:rsidR="00276974" w:rsidRDefault="005E1704">
      <w:pPr>
        <w:pStyle w:val="BodyText"/>
        <w:spacing w:line="360" w:lineRule="auto"/>
        <w:ind w:left="1400" w:firstLine="710"/>
      </w:pPr>
      <w:r>
        <w:t>Tujuan pemberian makanan pendamping ASI adalah melengkapi zat gizi ASI yang sudah berkurang, mengembangkan kemampuan bayi untuk menerima bermacam-macam makanan dengan berbagai rasa dan bentuk, mengembangkan kemamp</w:t>
      </w:r>
      <w:r>
        <w:t>uan bayi untuk mengunyah dan menelan, mencoba adaptasi terhadap makanan yang mengandung kadar energi tinggi.</w:t>
      </w:r>
    </w:p>
    <w:p w:rsidR="00276974" w:rsidRDefault="005E1704">
      <w:pPr>
        <w:pStyle w:val="BodyText"/>
        <w:spacing w:line="360" w:lineRule="auto"/>
        <w:ind w:left="1400" w:firstLine="710"/>
      </w:pPr>
      <w:r>
        <w:t>Makanan pendamping ASI bermanfaat untuk memenuhi kebutuhan zat gizi anak, penyesuaian alat cerna dalam menerima makanan tambahan dan merupakan masa</w:t>
      </w:r>
      <w:r>
        <w:t xml:space="preserve"> peralihan dari ASI kemakanan keluarga. Selain untuk memenuhi kebutuhan bayi terhadap zat- zat </w:t>
      </w:r>
      <w:r>
        <w:rPr>
          <w:spacing w:val="-3"/>
        </w:rPr>
        <w:t xml:space="preserve">gizi, </w:t>
      </w:r>
      <w:r>
        <w:t>pemberian makanan tambahan merupakan salah satu proses pendidikan dimana bayi diajarkan cara mengunyah dan menelan makanan adat dan membiasakan selera-sele</w:t>
      </w:r>
      <w:r>
        <w:t>ra bayi. (Marmi,</w:t>
      </w:r>
      <w:r>
        <w:rPr>
          <w:spacing w:val="7"/>
        </w:rPr>
        <w:t xml:space="preserve"> </w:t>
      </w:r>
      <w:r>
        <w:t>2017).</w:t>
      </w:r>
    </w:p>
    <w:p w:rsidR="00276974" w:rsidRDefault="00093AC3">
      <w:pPr>
        <w:pStyle w:val="BodyText"/>
        <w:jc w:val="left"/>
        <w:rPr>
          <w:sz w:val="24"/>
        </w:rPr>
      </w:pPr>
      <w:r>
        <w:rPr>
          <w:noProof/>
          <w:lang w:val="en-US"/>
        </w:rPr>
        <w:pict>
          <v:shape id="_x0000_s1034" style="position:absolute;margin-left:72.15pt;margin-top:735.7pt;width:490.6pt;height:4.2pt;z-index:-251653120;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br w:type="column"/>
      </w:r>
    </w:p>
    <w:p w:rsidR="00276974" w:rsidRDefault="005E1704">
      <w:pPr>
        <w:pStyle w:val="Heading1"/>
        <w:spacing w:before="184"/>
        <w:ind w:left="669"/>
      </w:pPr>
      <w:r>
        <w:t>METODE</w:t>
      </w:r>
    </w:p>
    <w:p w:rsidR="00276974" w:rsidRDefault="005E1704">
      <w:pPr>
        <w:pStyle w:val="BodyText"/>
        <w:spacing w:before="122" w:line="360" w:lineRule="auto"/>
        <w:ind w:left="669" w:right="574" w:firstLine="710"/>
      </w:pPr>
      <w:r>
        <w:t>Peneliti menggunakan metode deskriptif pendekatan kuantitatif. Menurut Sugiyono (2017) metode penelitian kuantitatif dapat diartikan sebagai metode penelitian yang berlandaskan pada filsafat positifisme, digunakan untuk men</w:t>
      </w:r>
      <w:r>
        <w:t>eliti pada populasi atau sampel tertentu, pengumpulan data menggunakan instrumen penelitian, analisis data bersifat kuantitatif/statistik, dengan tujuan untuk menguji hipotesis yang telah  ditetapkan Populasi adalah wilayah generalisasi yang terdiri atas o</w:t>
      </w:r>
      <w:r>
        <w:t>byek/subjek yang mempunyai kualitas dan karakteristik tertentu yang ditetapkan oleh peneliti untuk dipelajari dan kemudian ditarik kesimpulannya.</w:t>
      </w:r>
      <w:r>
        <w:rPr>
          <w:spacing w:val="3"/>
        </w:rPr>
        <w:t xml:space="preserve"> </w:t>
      </w:r>
      <w:r>
        <w:t>(Sugiyono,2017).</w:t>
      </w:r>
    </w:p>
    <w:p w:rsidR="00276974" w:rsidRDefault="005E1704">
      <w:pPr>
        <w:pStyle w:val="BodyText"/>
        <w:spacing w:before="3" w:line="360" w:lineRule="auto"/>
        <w:ind w:left="669" w:right="577" w:firstLine="710"/>
      </w:pPr>
      <w:r>
        <w:t>Dalam penelitian ini populasi yang digunakan adalah semua ibu yang mempunyai anakusia 1 tahun</w:t>
      </w:r>
      <w:r>
        <w:t xml:space="preserve"> yang dihitung dari pengunjung bulan Februari yaitu 80 orang di PMB Silvy Kusmiran Am.Keb,Kec. Cikarang Timur Kab.Bekasi Tahun2022.</w:t>
      </w:r>
    </w:p>
    <w:p w:rsidR="00276974" w:rsidRDefault="005E1704">
      <w:pPr>
        <w:pStyle w:val="BodyText"/>
        <w:spacing w:line="360" w:lineRule="auto"/>
        <w:ind w:left="669" w:right="572" w:firstLine="710"/>
      </w:pPr>
      <w:r>
        <w:t>Sample dalam penelitian ini adalah total sampling yaitu semua sample diambil keseluruhan obyek yang diteliti dan dianggap me</w:t>
      </w:r>
      <w:r>
        <w:t>wakili seluruh populasi (Notoadmodjo, 2017). Sample dalam penelitian ini berjumlah 44 ibu yang mempunyai anak usia 1 tahun yang diambil dari sebagian jumlah</w:t>
      </w:r>
      <w:r>
        <w:rPr>
          <w:spacing w:val="-8"/>
        </w:rPr>
        <w:t xml:space="preserve"> </w:t>
      </w:r>
      <w:r>
        <w:t>populasi.</w:t>
      </w:r>
    </w:p>
    <w:p w:rsidR="00276974" w:rsidRDefault="005E1704">
      <w:pPr>
        <w:pStyle w:val="BodyText"/>
        <w:spacing w:before="2" w:line="360" w:lineRule="auto"/>
        <w:ind w:left="669" w:right="577" w:firstLine="710"/>
      </w:pPr>
      <w:r>
        <w:t>Teknik sampling adalah suatu proses seleksi sample yang digunakan dalam penelitian dari p</w:t>
      </w:r>
      <w:r>
        <w:t>opulasi yang ada, sehingga jumlah sample akan mewakili ke seluruhan populasi yang</w:t>
      </w:r>
    </w:p>
    <w:p w:rsidR="00276974" w:rsidRDefault="00276974">
      <w:pPr>
        <w:spacing w:line="360" w:lineRule="auto"/>
        <w:sectPr w:rsidR="00276974">
          <w:pgSz w:w="12240" w:h="15840"/>
          <w:pgMar w:top="1360" w:right="860" w:bottom="280" w:left="40" w:header="720" w:footer="720" w:gutter="0"/>
          <w:cols w:num="2" w:space="720" w:equalWidth="0">
            <w:col w:w="5729" w:space="40"/>
            <w:col w:w="5571"/>
          </w:cols>
        </w:sectPr>
      </w:pPr>
    </w:p>
    <w:p w:rsidR="00276974" w:rsidRDefault="00276974">
      <w:pPr>
        <w:pStyle w:val="BodyText"/>
        <w:spacing w:before="76" w:line="360" w:lineRule="auto"/>
        <w:ind w:left="1400" w:right="5611"/>
      </w:pPr>
      <w:r w:rsidRPr="00276974">
        <w:lastRenderedPageBreak/>
        <w:pict>
          <v:shapetype id="_x0000_t202" coordsize="21600,21600" o:spt="202" path="m,l,21600r21600,l21600,xe">
            <v:stroke joinstyle="miter"/>
            <v:path gradientshapeok="t" o:connecttype="rect"/>
          </v:shapetype>
          <v:shape id="_x0000_s1027" type="#_x0000_t202" style="position:absolute;left:0;text-align:left;margin-left:303pt;margin-top:4pt;width:258.1pt;height:211pt;z-index:15729152;mso-position-horizontal-relative:page" filled="f" stroked="f">
            <v:textbox inset="0,0,0,0">
              <w:txbxContent>
                <w:tbl>
                  <w:tblPr>
                    <w:tblW w:w="0" w:type="auto"/>
                    <w:tblInd w:w="7" w:type="dxa"/>
                    <w:tblLayout w:type="fixed"/>
                    <w:tblCellMar>
                      <w:left w:w="0" w:type="dxa"/>
                      <w:right w:w="0" w:type="dxa"/>
                    </w:tblCellMar>
                    <w:tblLook w:val="01E0"/>
                  </w:tblPr>
                  <w:tblGrid>
                    <w:gridCol w:w="1837"/>
                    <w:gridCol w:w="1629"/>
                    <w:gridCol w:w="1695"/>
                  </w:tblGrid>
                  <w:tr w:rsidR="00276974">
                    <w:trPr>
                      <w:trHeight w:val="743"/>
                    </w:trPr>
                    <w:tc>
                      <w:tcPr>
                        <w:tcW w:w="1837" w:type="dxa"/>
                        <w:tcBorders>
                          <w:top w:val="single" w:sz="4" w:space="0" w:color="000000"/>
                          <w:bottom w:val="single" w:sz="4" w:space="0" w:color="000000"/>
                        </w:tcBorders>
                      </w:tcPr>
                      <w:p w:rsidR="00276974" w:rsidRDefault="005E1704">
                        <w:pPr>
                          <w:pStyle w:val="TableParagraph"/>
                          <w:spacing w:before="183"/>
                          <w:ind w:left="329" w:right="245"/>
                          <w:jc w:val="center"/>
                          <w:rPr>
                            <w:b/>
                          </w:rPr>
                        </w:pPr>
                        <w:r>
                          <w:rPr>
                            <w:b/>
                          </w:rPr>
                          <w:t>Pengetahuan</w:t>
                        </w:r>
                      </w:p>
                    </w:tc>
                    <w:tc>
                      <w:tcPr>
                        <w:tcW w:w="1629" w:type="dxa"/>
                        <w:tcBorders>
                          <w:top w:val="single" w:sz="4" w:space="0" w:color="000000"/>
                          <w:bottom w:val="single" w:sz="4" w:space="0" w:color="000000"/>
                        </w:tcBorders>
                      </w:tcPr>
                      <w:p w:rsidR="00276974" w:rsidRDefault="005E1704">
                        <w:pPr>
                          <w:pStyle w:val="TableParagraph"/>
                          <w:spacing w:before="183"/>
                          <w:ind w:left="242" w:right="130"/>
                          <w:jc w:val="center"/>
                          <w:rPr>
                            <w:b/>
                          </w:rPr>
                        </w:pPr>
                        <w:r>
                          <w:rPr>
                            <w:b/>
                          </w:rPr>
                          <w:t>Frekuensi (f)</w:t>
                        </w:r>
                      </w:p>
                    </w:tc>
                    <w:tc>
                      <w:tcPr>
                        <w:tcW w:w="1695" w:type="dxa"/>
                        <w:tcBorders>
                          <w:top w:val="single" w:sz="4" w:space="0" w:color="000000"/>
                          <w:bottom w:val="single" w:sz="4" w:space="0" w:color="000000"/>
                        </w:tcBorders>
                      </w:tcPr>
                      <w:p w:rsidR="00276974" w:rsidRDefault="005E1704">
                        <w:pPr>
                          <w:pStyle w:val="TableParagraph"/>
                          <w:spacing w:before="183"/>
                          <w:ind w:left="135" w:right="95"/>
                          <w:jc w:val="center"/>
                          <w:rPr>
                            <w:b/>
                          </w:rPr>
                        </w:pPr>
                        <w:r>
                          <w:rPr>
                            <w:b/>
                          </w:rPr>
                          <w:t>Presentase (%)</w:t>
                        </w:r>
                      </w:p>
                    </w:tc>
                  </w:tr>
                  <w:tr w:rsidR="00276974">
                    <w:trPr>
                      <w:trHeight w:val="485"/>
                    </w:trPr>
                    <w:tc>
                      <w:tcPr>
                        <w:tcW w:w="1837" w:type="dxa"/>
                        <w:tcBorders>
                          <w:top w:val="single" w:sz="4" w:space="0" w:color="000000"/>
                          <w:bottom w:val="single" w:sz="4" w:space="0" w:color="000000"/>
                        </w:tcBorders>
                      </w:tcPr>
                      <w:p w:rsidR="00276974" w:rsidRDefault="005E1704">
                        <w:pPr>
                          <w:pStyle w:val="TableParagraph"/>
                          <w:spacing w:before="49"/>
                          <w:ind w:left="329" w:right="243"/>
                          <w:jc w:val="center"/>
                        </w:pPr>
                        <w:r>
                          <w:t>Kurang Baik</w:t>
                        </w:r>
                      </w:p>
                    </w:tc>
                    <w:tc>
                      <w:tcPr>
                        <w:tcW w:w="1629" w:type="dxa"/>
                        <w:tcBorders>
                          <w:top w:val="single" w:sz="4" w:space="0" w:color="000000"/>
                          <w:bottom w:val="single" w:sz="4" w:space="0" w:color="000000"/>
                        </w:tcBorders>
                      </w:tcPr>
                      <w:p w:rsidR="00276974" w:rsidRDefault="005E1704">
                        <w:pPr>
                          <w:pStyle w:val="TableParagraph"/>
                          <w:spacing w:before="49"/>
                          <w:ind w:left="242" w:right="119"/>
                          <w:jc w:val="center"/>
                        </w:pPr>
                        <w:r>
                          <w:t>25</w:t>
                        </w:r>
                      </w:p>
                    </w:tc>
                    <w:tc>
                      <w:tcPr>
                        <w:tcW w:w="1695" w:type="dxa"/>
                        <w:tcBorders>
                          <w:top w:val="single" w:sz="4" w:space="0" w:color="000000"/>
                          <w:bottom w:val="single" w:sz="4" w:space="0" w:color="000000"/>
                        </w:tcBorders>
                      </w:tcPr>
                      <w:p w:rsidR="00276974" w:rsidRDefault="005E1704">
                        <w:pPr>
                          <w:pStyle w:val="TableParagraph"/>
                          <w:spacing w:before="49"/>
                          <w:ind w:left="135" w:right="94"/>
                          <w:jc w:val="center"/>
                        </w:pPr>
                        <w:r>
                          <w:t>56,8%</w:t>
                        </w:r>
                      </w:p>
                    </w:tc>
                  </w:tr>
                  <w:tr w:rsidR="00276974">
                    <w:trPr>
                      <w:trHeight w:val="446"/>
                    </w:trPr>
                    <w:tc>
                      <w:tcPr>
                        <w:tcW w:w="1837" w:type="dxa"/>
                        <w:tcBorders>
                          <w:top w:val="single" w:sz="4" w:space="0" w:color="000000"/>
                        </w:tcBorders>
                      </w:tcPr>
                      <w:p w:rsidR="00276974" w:rsidRDefault="005E1704">
                        <w:pPr>
                          <w:pStyle w:val="TableParagraph"/>
                          <w:spacing w:before="58" w:line="225" w:lineRule="exact"/>
                          <w:ind w:left="329" w:right="242"/>
                          <w:jc w:val="center"/>
                        </w:pPr>
                        <w:r>
                          <w:t>Baik</w:t>
                        </w:r>
                      </w:p>
                      <w:p w:rsidR="00276974" w:rsidRDefault="005E1704">
                        <w:pPr>
                          <w:pStyle w:val="TableParagraph"/>
                          <w:tabs>
                            <w:tab w:val="left" w:pos="5212"/>
                          </w:tabs>
                          <w:spacing w:line="143" w:lineRule="exact"/>
                          <w:ind w:right="-3384"/>
                          <w:jc w:val="center"/>
                        </w:pPr>
                        <w:r>
                          <w:rPr>
                            <w:u w:val="single"/>
                          </w:rPr>
                          <w:t xml:space="preserve"> </w:t>
                        </w:r>
                        <w:r>
                          <w:rPr>
                            <w:u w:val="single"/>
                          </w:rPr>
                          <w:tab/>
                        </w:r>
                      </w:p>
                    </w:tc>
                    <w:tc>
                      <w:tcPr>
                        <w:tcW w:w="1629" w:type="dxa"/>
                        <w:tcBorders>
                          <w:top w:val="single" w:sz="4" w:space="0" w:color="000000"/>
                        </w:tcBorders>
                      </w:tcPr>
                      <w:p w:rsidR="00276974" w:rsidRDefault="005E1704">
                        <w:pPr>
                          <w:pStyle w:val="TableParagraph"/>
                          <w:spacing w:before="58"/>
                          <w:ind w:left="242" w:right="119"/>
                          <w:jc w:val="center"/>
                        </w:pPr>
                        <w:r>
                          <w:t>19</w:t>
                        </w:r>
                      </w:p>
                    </w:tc>
                    <w:tc>
                      <w:tcPr>
                        <w:tcW w:w="1695" w:type="dxa"/>
                        <w:tcBorders>
                          <w:top w:val="single" w:sz="4" w:space="0" w:color="000000"/>
                        </w:tcBorders>
                      </w:tcPr>
                      <w:p w:rsidR="00276974" w:rsidRDefault="005E1704">
                        <w:pPr>
                          <w:pStyle w:val="TableParagraph"/>
                          <w:spacing w:before="58"/>
                          <w:ind w:left="135" w:right="94"/>
                          <w:jc w:val="center"/>
                        </w:pPr>
                        <w:r>
                          <w:t>43,2%</w:t>
                        </w:r>
                      </w:p>
                    </w:tc>
                  </w:tr>
                  <w:tr w:rsidR="00276974">
                    <w:trPr>
                      <w:trHeight w:val="561"/>
                    </w:trPr>
                    <w:tc>
                      <w:tcPr>
                        <w:tcW w:w="1837" w:type="dxa"/>
                        <w:tcBorders>
                          <w:bottom w:val="single" w:sz="4" w:space="0" w:color="000000"/>
                        </w:tcBorders>
                      </w:tcPr>
                      <w:p w:rsidR="00276974" w:rsidRDefault="005E1704">
                        <w:pPr>
                          <w:pStyle w:val="TableParagraph"/>
                          <w:spacing w:before="126"/>
                          <w:ind w:left="326" w:right="245"/>
                          <w:jc w:val="center"/>
                          <w:rPr>
                            <w:b/>
                          </w:rPr>
                        </w:pPr>
                        <w:r>
                          <w:rPr>
                            <w:b/>
                          </w:rPr>
                          <w:t>Total</w:t>
                        </w:r>
                      </w:p>
                    </w:tc>
                    <w:tc>
                      <w:tcPr>
                        <w:tcW w:w="1629" w:type="dxa"/>
                        <w:tcBorders>
                          <w:bottom w:val="single" w:sz="4" w:space="0" w:color="000000"/>
                        </w:tcBorders>
                      </w:tcPr>
                      <w:p w:rsidR="00276974" w:rsidRDefault="005E1704">
                        <w:pPr>
                          <w:pStyle w:val="TableParagraph"/>
                          <w:spacing w:before="126"/>
                          <w:ind w:left="242" w:right="119"/>
                          <w:jc w:val="center"/>
                          <w:rPr>
                            <w:b/>
                          </w:rPr>
                        </w:pPr>
                        <w:r>
                          <w:rPr>
                            <w:b/>
                          </w:rPr>
                          <w:t>44</w:t>
                        </w:r>
                      </w:p>
                    </w:tc>
                    <w:tc>
                      <w:tcPr>
                        <w:tcW w:w="1695" w:type="dxa"/>
                        <w:tcBorders>
                          <w:bottom w:val="single" w:sz="4" w:space="0" w:color="000000"/>
                        </w:tcBorders>
                      </w:tcPr>
                      <w:p w:rsidR="00276974" w:rsidRDefault="005E1704">
                        <w:pPr>
                          <w:pStyle w:val="TableParagraph"/>
                          <w:spacing w:before="126"/>
                          <w:ind w:left="129" w:right="95"/>
                          <w:jc w:val="center"/>
                          <w:rPr>
                            <w:b/>
                          </w:rPr>
                        </w:pPr>
                        <w:r>
                          <w:rPr>
                            <w:b/>
                          </w:rPr>
                          <w:t>100%</w:t>
                        </w:r>
                      </w:p>
                    </w:tc>
                  </w:tr>
                  <w:tr w:rsidR="00276974">
                    <w:trPr>
                      <w:trHeight w:val="758"/>
                    </w:trPr>
                    <w:tc>
                      <w:tcPr>
                        <w:tcW w:w="1837" w:type="dxa"/>
                        <w:tcBorders>
                          <w:top w:val="single" w:sz="4" w:space="0" w:color="000000"/>
                          <w:bottom w:val="single" w:sz="4" w:space="0" w:color="000000"/>
                        </w:tcBorders>
                      </w:tcPr>
                      <w:p w:rsidR="00276974" w:rsidRDefault="005E1704">
                        <w:pPr>
                          <w:pStyle w:val="TableParagraph"/>
                          <w:spacing w:before="1"/>
                          <w:ind w:left="329" w:right="234"/>
                          <w:jc w:val="center"/>
                          <w:rPr>
                            <w:b/>
                          </w:rPr>
                        </w:pPr>
                        <w:r>
                          <w:rPr>
                            <w:b/>
                          </w:rPr>
                          <w:t>Waktu</w:t>
                        </w:r>
                      </w:p>
                      <w:p w:rsidR="00276974" w:rsidRDefault="005E1704">
                        <w:pPr>
                          <w:pStyle w:val="TableParagraph"/>
                          <w:spacing w:before="126"/>
                          <w:ind w:left="325" w:right="245"/>
                          <w:jc w:val="center"/>
                          <w:rPr>
                            <w:b/>
                          </w:rPr>
                        </w:pPr>
                        <w:r>
                          <w:rPr>
                            <w:b/>
                          </w:rPr>
                          <w:t>Pemberian</w:t>
                        </w:r>
                      </w:p>
                    </w:tc>
                    <w:tc>
                      <w:tcPr>
                        <w:tcW w:w="1629" w:type="dxa"/>
                        <w:tcBorders>
                          <w:top w:val="single" w:sz="4" w:space="0" w:color="000000"/>
                          <w:bottom w:val="single" w:sz="4" w:space="0" w:color="000000"/>
                        </w:tcBorders>
                      </w:tcPr>
                      <w:p w:rsidR="00276974" w:rsidRDefault="005E1704">
                        <w:pPr>
                          <w:pStyle w:val="TableParagraph"/>
                          <w:spacing w:before="188"/>
                          <w:ind w:left="242" w:right="130"/>
                          <w:jc w:val="center"/>
                          <w:rPr>
                            <w:b/>
                          </w:rPr>
                        </w:pPr>
                        <w:r>
                          <w:rPr>
                            <w:b/>
                          </w:rPr>
                          <w:t>Frekuensi (f)</w:t>
                        </w:r>
                      </w:p>
                    </w:tc>
                    <w:tc>
                      <w:tcPr>
                        <w:tcW w:w="1695" w:type="dxa"/>
                        <w:tcBorders>
                          <w:top w:val="single" w:sz="4" w:space="0" w:color="000000"/>
                          <w:bottom w:val="single" w:sz="4" w:space="0" w:color="000000"/>
                        </w:tcBorders>
                      </w:tcPr>
                      <w:p w:rsidR="00276974" w:rsidRDefault="005E1704">
                        <w:pPr>
                          <w:pStyle w:val="TableParagraph"/>
                          <w:spacing w:before="188"/>
                          <w:ind w:left="135" w:right="95"/>
                          <w:jc w:val="center"/>
                          <w:rPr>
                            <w:b/>
                          </w:rPr>
                        </w:pPr>
                        <w:r>
                          <w:rPr>
                            <w:b/>
                          </w:rPr>
                          <w:t>Presentase (%)</w:t>
                        </w:r>
                      </w:p>
                    </w:tc>
                  </w:tr>
                  <w:tr w:rsidR="00276974">
                    <w:trPr>
                      <w:trHeight w:val="484"/>
                    </w:trPr>
                    <w:tc>
                      <w:tcPr>
                        <w:tcW w:w="1837" w:type="dxa"/>
                        <w:tcBorders>
                          <w:top w:val="single" w:sz="4" w:space="0" w:color="000000"/>
                          <w:bottom w:val="single" w:sz="4" w:space="0" w:color="000000"/>
                        </w:tcBorders>
                      </w:tcPr>
                      <w:p w:rsidR="00276974" w:rsidRDefault="005E1704">
                        <w:pPr>
                          <w:pStyle w:val="TableParagraph"/>
                          <w:spacing w:before="49"/>
                          <w:ind w:left="329" w:right="244"/>
                          <w:jc w:val="center"/>
                        </w:pPr>
                        <w:r>
                          <w:t>Tidak Tepat</w:t>
                        </w:r>
                      </w:p>
                    </w:tc>
                    <w:tc>
                      <w:tcPr>
                        <w:tcW w:w="1629" w:type="dxa"/>
                        <w:tcBorders>
                          <w:top w:val="single" w:sz="4" w:space="0" w:color="000000"/>
                          <w:bottom w:val="single" w:sz="4" w:space="0" w:color="000000"/>
                        </w:tcBorders>
                      </w:tcPr>
                      <w:p w:rsidR="00276974" w:rsidRDefault="005E1704">
                        <w:pPr>
                          <w:pStyle w:val="TableParagraph"/>
                          <w:spacing w:before="49"/>
                          <w:ind w:left="242" w:right="119"/>
                          <w:jc w:val="center"/>
                        </w:pPr>
                        <w:r>
                          <w:t>25</w:t>
                        </w:r>
                      </w:p>
                    </w:tc>
                    <w:tc>
                      <w:tcPr>
                        <w:tcW w:w="1695" w:type="dxa"/>
                        <w:tcBorders>
                          <w:top w:val="single" w:sz="4" w:space="0" w:color="000000"/>
                          <w:bottom w:val="single" w:sz="4" w:space="0" w:color="000000"/>
                        </w:tcBorders>
                      </w:tcPr>
                      <w:p w:rsidR="00276974" w:rsidRDefault="005E1704">
                        <w:pPr>
                          <w:pStyle w:val="TableParagraph"/>
                          <w:spacing w:before="49"/>
                          <w:ind w:left="135" w:right="94"/>
                          <w:jc w:val="center"/>
                        </w:pPr>
                        <w:r>
                          <w:t>56,8%</w:t>
                        </w:r>
                      </w:p>
                    </w:tc>
                  </w:tr>
                  <w:tr w:rsidR="00276974">
                    <w:trPr>
                      <w:trHeight w:val="402"/>
                    </w:trPr>
                    <w:tc>
                      <w:tcPr>
                        <w:tcW w:w="1837" w:type="dxa"/>
                        <w:tcBorders>
                          <w:top w:val="single" w:sz="4" w:space="0" w:color="000000"/>
                          <w:bottom w:val="single" w:sz="4" w:space="0" w:color="000000"/>
                        </w:tcBorders>
                      </w:tcPr>
                      <w:p w:rsidR="00276974" w:rsidRDefault="005E1704">
                        <w:pPr>
                          <w:pStyle w:val="TableParagraph"/>
                          <w:spacing w:before="10"/>
                          <w:ind w:left="329" w:right="243"/>
                          <w:jc w:val="center"/>
                        </w:pPr>
                        <w:r>
                          <w:t>Tepat</w:t>
                        </w:r>
                      </w:p>
                    </w:tc>
                    <w:tc>
                      <w:tcPr>
                        <w:tcW w:w="1629" w:type="dxa"/>
                        <w:tcBorders>
                          <w:top w:val="single" w:sz="4" w:space="0" w:color="000000"/>
                          <w:bottom w:val="single" w:sz="4" w:space="0" w:color="000000"/>
                        </w:tcBorders>
                      </w:tcPr>
                      <w:p w:rsidR="00276974" w:rsidRDefault="005E1704">
                        <w:pPr>
                          <w:pStyle w:val="TableParagraph"/>
                          <w:spacing w:before="10"/>
                          <w:ind w:left="242" w:right="119"/>
                          <w:jc w:val="center"/>
                        </w:pPr>
                        <w:r>
                          <w:t>19</w:t>
                        </w:r>
                      </w:p>
                    </w:tc>
                    <w:tc>
                      <w:tcPr>
                        <w:tcW w:w="1695" w:type="dxa"/>
                        <w:tcBorders>
                          <w:top w:val="single" w:sz="4" w:space="0" w:color="000000"/>
                          <w:bottom w:val="single" w:sz="4" w:space="0" w:color="000000"/>
                        </w:tcBorders>
                      </w:tcPr>
                      <w:p w:rsidR="00276974" w:rsidRDefault="005E1704">
                        <w:pPr>
                          <w:pStyle w:val="TableParagraph"/>
                          <w:spacing w:before="10"/>
                          <w:ind w:left="135" w:right="94"/>
                          <w:jc w:val="center"/>
                        </w:pPr>
                        <w:r>
                          <w:t>43,2%</w:t>
                        </w:r>
                      </w:p>
                    </w:tc>
                  </w:tr>
                  <w:tr w:rsidR="00276974">
                    <w:trPr>
                      <w:trHeight w:val="268"/>
                    </w:trPr>
                    <w:tc>
                      <w:tcPr>
                        <w:tcW w:w="1837" w:type="dxa"/>
                        <w:tcBorders>
                          <w:top w:val="single" w:sz="4" w:space="0" w:color="000000"/>
                        </w:tcBorders>
                      </w:tcPr>
                      <w:p w:rsidR="00276974" w:rsidRDefault="005E1704">
                        <w:pPr>
                          <w:pStyle w:val="TableParagraph"/>
                          <w:spacing w:before="15" w:line="233" w:lineRule="exact"/>
                          <w:ind w:left="326" w:right="245"/>
                          <w:jc w:val="center"/>
                          <w:rPr>
                            <w:b/>
                          </w:rPr>
                        </w:pPr>
                        <w:r>
                          <w:rPr>
                            <w:b/>
                          </w:rPr>
                          <w:t>Total</w:t>
                        </w:r>
                      </w:p>
                    </w:tc>
                    <w:tc>
                      <w:tcPr>
                        <w:tcW w:w="1629" w:type="dxa"/>
                        <w:tcBorders>
                          <w:top w:val="single" w:sz="4" w:space="0" w:color="000000"/>
                        </w:tcBorders>
                      </w:tcPr>
                      <w:p w:rsidR="00276974" w:rsidRDefault="005E1704">
                        <w:pPr>
                          <w:pStyle w:val="TableParagraph"/>
                          <w:spacing w:before="15" w:line="233" w:lineRule="exact"/>
                          <w:ind w:left="242" w:right="119"/>
                          <w:jc w:val="center"/>
                          <w:rPr>
                            <w:b/>
                          </w:rPr>
                        </w:pPr>
                        <w:r>
                          <w:rPr>
                            <w:b/>
                          </w:rPr>
                          <w:t>44</w:t>
                        </w:r>
                      </w:p>
                    </w:tc>
                    <w:tc>
                      <w:tcPr>
                        <w:tcW w:w="1695" w:type="dxa"/>
                        <w:tcBorders>
                          <w:top w:val="single" w:sz="4" w:space="0" w:color="000000"/>
                        </w:tcBorders>
                      </w:tcPr>
                      <w:p w:rsidR="00276974" w:rsidRDefault="005E1704">
                        <w:pPr>
                          <w:pStyle w:val="TableParagraph"/>
                          <w:spacing w:before="15" w:line="233" w:lineRule="exact"/>
                          <w:ind w:left="129" w:right="95"/>
                          <w:jc w:val="center"/>
                          <w:rPr>
                            <w:b/>
                          </w:rPr>
                        </w:pPr>
                        <w:r>
                          <w:rPr>
                            <w:b/>
                          </w:rPr>
                          <w:t>100%</w:t>
                        </w:r>
                      </w:p>
                    </w:tc>
                  </w:tr>
                </w:tbl>
                <w:p w:rsidR="00276974" w:rsidRDefault="00276974">
                  <w:pPr>
                    <w:pStyle w:val="BodyText"/>
                    <w:jc w:val="left"/>
                  </w:pPr>
                </w:p>
              </w:txbxContent>
            </v:textbox>
            <w10:wrap anchorx="page"/>
          </v:shape>
        </w:pict>
      </w:r>
      <w:r w:rsidR="005E1704">
        <w:t xml:space="preserve">ada.Teknik pengambilan sample dalam penelitian ini mengunakan teknik non probabilitas sampling yaitu dengan pendekatan </w:t>
      </w:r>
      <w:r w:rsidR="005E1704">
        <w:rPr>
          <w:i/>
        </w:rPr>
        <w:t xml:space="preserve">accidental sampling </w:t>
      </w:r>
      <w:r w:rsidR="005E1704">
        <w:t>adalah teknik penentuan sample berdasarkan kebetulan. Menemukan sampel apabila dijumpai, maka sampel tersebut diambil dan langsung dijadikan sebagai sampel model.(Sugiyono,2017)</w:t>
      </w:r>
    </w:p>
    <w:p w:rsidR="00276974" w:rsidRDefault="005E1704">
      <w:pPr>
        <w:pStyle w:val="BodyText"/>
        <w:spacing w:line="362" w:lineRule="auto"/>
        <w:ind w:left="1400" w:right="5615" w:firstLine="710"/>
      </w:pPr>
      <w:r>
        <w:t>Sampel diambil berdasarkan kebetulan, kebetulan bertemu dengan  ibu  yang memp</w:t>
      </w:r>
      <w:r>
        <w:t>unyai anak usia 1tahun dan</w:t>
      </w:r>
      <w:r>
        <w:rPr>
          <w:spacing w:val="10"/>
        </w:rPr>
        <w:t xml:space="preserve"> </w:t>
      </w:r>
      <w:r>
        <w:t>termasuk</w:t>
      </w:r>
    </w:p>
    <w:p w:rsidR="00276974" w:rsidRDefault="005E1704">
      <w:pPr>
        <w:pStyle w:val="BodyText"/>
        <w:tabs>
          <w:tab w:val="left" w:pos="11232"/>
        </w:tabs>
        <w:spacing w:line="217" w:lineRule="exact"/>
        <w:ind w:left="1400"/>
      </w:pPr>
      <w:r>
        <w:t xml:space="preserve">kedalam   kriteria   </w:t>
      </w:r>
      <w:r>
        <w:rPr>
          <w:spacing w:val="-3"/>
        </w:rPr>
        <w:t xml:space="preserve">maka   </w:t>
      </w:r>
      <w:r>
        <w:t xml:space="preserve">dimasukkan  </w:t>
      </w:r>
      <w:r>
        <w:rPr>
          <w:spacing w:val="10"/>
        </w:rPr>
        <w:t xml:space="preserve"> </w:t>
      </w:r>
      <w:r>
        <w:t xml:space="preserve">kedalam    </w:t>
      </w:r>
      <w:r>
        <w:rPr>
          <w:spacing w:val="4"/>
        </w:rPr>
        <w:t xml:space="preserve"> </w:t>
      </w:r>
      <w:r>
        <w:rPr>
          <w:u w:val="single"/>
        </w:rPr>
        <w:t xml:space="preserve"> </w:t>
      </w:r>
      <w:r>
        <w:rPr>
          <w:u w:val="single"/>
        </w:rPr>
        <w:tab/>
      </w:r>
    </w:p>
    <w:p w:rsidR="00276974" w:rsidRDefault="005E1704">
      <w:pPr>
        <w:spacing w:line="168" w:lineRule="exact"/>
        <w:ind w:left="6437"/>
        <w:jc w:val="both"/>
        <w:rPr>
          <w:i/>
        </w:rPr>
      </w:pPr>
      <w:r>
        <w:rPr>
          <w:i/>
        </w:rPr>
        <w:t>Sumber : Data Primer Di</w:t>
      </w:r>
    </w:p>
    <w:p w:rsidR="00276974" w:rsidRDefault="00276974">
      <w:pPr>
        <w:spacing w:line="168" w:lineRule="exact"/>
        <w:jc w:val="both"/>
        <w:sectPr w:rsidR="00276974">
          <w:pgSz w:w="12240" w:h="15840"/>
          <w:pgMar w:top="1360" w:right="860" w:bottom="280" w:left="40" w:header="720" w:footer="720" w:gutter="0"/>
          <w:cols w:space="720"/>
        </w:sectPr>
      </w:pPr>
    </w:p>
    <w:p w:rsidR="00276974" w:rsidRDefault="005E1704">
      <w:pPr>
        <w:pStyle w:val="BodyText"/>
        <w:spacing w:line="244" w:lineRule="exact"/>
        <w:jc w:val="right"/>
      </w:pPr>
      <w:r>
        <w:lastRenderedPageBreak/>
        <w:t>sampel.</w:t>
      </w:r>
    </w:p>
    <w:p w:rsidR="00276974" w:rsidRDefault="005E1704">
      <w:pPr>
        <w:pStyle w:val="BodyText"/>
        <w:spacing w:before="2"/>
        <w:jc w:val="left"/>
        <w:rPr>
          <w:sz w:val="32"/>
        </w:rPr>
      </w:pPr>
      <w:r>
        <w:br w:type="column"/>
      </w:r>
    </w:p>
    <w:p w:rsidR="00276974" w:rsidRDefault="005E1704">
      <w:pPr>
        <w:pStyle w:val="BodyText"/>
        <w:tabs>
          <w:tab w:val="left" w:pos="3037"/>
        </w:tabs>
        <w:ind w:left="-4"/>
        <w:jc w:val="left"/>
      </w:pPr>
      <w:r>
        <w:t xml:space="preserve">Jenis   data  </w:t>
      </w:r>
      <w:r>
        <w:rPr>
          <w:spacing w:val="20"/>
        </w:rPr>
        <w:t xml:space="preserve"> </w:t>
      </w:r>
      <w:r>
        <w:t xml:space="preserve">yang  </w:t>
      </w:r>
      <w:r>
        <w:rPr>
          <w:spacing w:val="11"/>
        </w:rPr>
        <w:t xml:space="preserve"> </w:t>
      </w:r>
      <w:r>
        <w:t>digunakan</w:t>
      </w:r>
      <w:r>
        <w:tab/>
      </w:r>
      <w:r>
        <w:rPr>
          <w:spacing w:val="-4"/>
        </w:rPr>
        <w:t>adalah</w:t>
      </w:r>
    </w:p>
    <w:p w:rsidR="00276974" w:rsidRDefault="005E1704">
      <w:pPr>
        <w:spacing w:before="178"/>
        <w:ind w:left="670"/>
        <w:rPr>
          <w:i/>
        </w:rPr>
      </w:pPr>
      <w:r>
        <w:br w:type="column"/>
      </w:r>
      <w:r>
        <w:rPr>
          <w:i/>
        </w:rPr>
        <w:lastRenderedPageBreak/>
        <w:t>PMB SilvyKusmiran</w:t>
      </w:r>
      <w:r>
        <w:t>Am.Keb</w:t>
      </w:r>
      <w:r>
        <w:rPr>
          <w:i/>
        </w:rPr>
        <w:t>Tahun 2022</w:t>
      </w:r>
    </w:p>
    <w:p w:rsidR="00276974" w:rsidRDefault="00276974">
      <w:pPr>
        <w:sectPr w:rsidR="00276974">
          <w:type w:val="continuous"/>
          <w:pgSz w:w="12240" w:h="15840"/>
          <w:pgMar w:top="1340" w:right="860" w:bottom="280" w:left="40" w:header="720" w:footer="720" w:gutter="0"/>
          <w:cols w:num="3" w:space="720" w:equalWidth="0">
            <w:col w:w="2075" w:space="40"/>
            <w:col w:w="3613" w:space="39"/>
            <w:col w:w="5573"/>
          </w:cols>
        </w:sectPr>
      </w:pPr>
    </w:p>
    <w:p w:rsidR="00276974" w:rsidRDefault="005E1704">
      <w:pPr>
        <w:pStyle w:val="BodyText"/>
        <w:spacing w:before="126" w:line="360" w:lineRule="auto"/>
        <w:ind w:left="1400" w:right="1"/>
      </w:pPr>
      <w:r>
        <w:lastRenderedPageBreak/>
        <w:t xml:space="preserve">primer,data </w:t>
      </w:r>
      <w:r>
        <w:rPr>
          <w:spacing w:val="-3"/>
        </w:rPr>
        <w:t xml:space="preserve">primer </w:t>
      </w:r>
      <w:r>
        <w:t>adalah data yang diambil secara langsung. Sedangkan alat pengumpulan data yang digunakan adakah kuesionner yangg dibagikann secara langsung kepada ibuu yang mempunyai anak usia 1 tahun di wilayah kerja PMBB Silvvy Kusmiran Am.Keb, Kec. Cikarang Timu</w:t>
      </w:r>
      <w:r>
        <w:t>r Kab.</w:t>
      </w:r>
      <w:r>
        <w:rPr>
          <w:spacing w:val="4"/>
        </w:rPr>
        <w:t xml:space="preserve"> </w:t>
      </w:r>
      <w:r>
        <w:t>Bekasi.</w:t>
      </w:r>
    </w:p>
    <w:p w:rsidR="00276974" w:rsidRDefault="00276974">
      <w:pPr>
        <w:pStyle w:val="BodyText"/>
        <w:jc w:val="left"/>
        <w:rPr>
          <w:sz w:val="24"/>
        </w:rPr>
      </w:pPr>
    </w:p>
    <w:p w:rsidR="00276974" w:rsidRDefault="005E1704">
      <w:pPr>
        <w:pStyle w:val="Heading1"/>
        <w:spacing w:before="141"/>
      </w:pPr>
      <w:r>
        <w:t>HASIL</w:t>
      </w:r>
    </w:p>
    <w:p w:rsidR="00276974" w:rsidRDefault="005E1704">
      <w:pPr>
        <w:pStyle w:val="ListParagraph"/>
        <w:numPr>
          <w:ilvl w:val="0"/>
          <w:numId w:val="1"/>
        </w:numPr>
        <w:tabs>
          <w:tab w:val="left" w:pos="1684"/>
        </w:tabs>
        <w:spacing w:before="121"/>
        <w:jc w:val="both"/>
      </w:pPr>
      <w:bookmarkStart w:id="0" w:name="1._Analisis_univariat"/>
      <w:bookmarkEnd w:id="0"/>
      <w:r>
        <w:t>Analisis</w:t>
      </w:r>
      <w:r>
        <w:rPr>
          <w:spacing w:val="1"/>
        </w:rPr>
        <w:t xml:space="preserve"> </w:t>
      </w:r>
      <w:r>
        <w:t>univariat</w:t>
      </w:r>
    </w:p>
    <w:p w:rsidR="00276974" w:rsidRDefault="005E1704">
      <w:pPr>
        <w:pStyle w:val="BodyText"/>
        <w:spacing w:before="131" w:line="360" w:lineRule="auto"/>
        <w:ind w:left="1400"/>
      </w:pPr>
      <w:r>
        <w:t xml:space="preserve">Tabel 1 Distrubusi Frekuensi </w:t>
      </w:r>
      <w:r>
        <w:rPr>
          <w:spacing w:val="-3"/>
        </w:rPr>
        <w:t xml:space="preserve">Berdasarkan </w:t>
      </w:r>
      <w:r>
        <w:t xml:space="preserve">Hubungan Pengetahuan Ibu Tentang MP-ASI Dengan Ketepatan Waktu Pemberian MP-ASI Di PMB Silvy Kusmirab </w:t>
      </w:r>
      <w:r>
        <w:rPr>
          <w:spacing w:val="-3"/>
        </w:rPr>
        <w:t xml:space="preserve">Am.Keb </w:t>
      </w:r>
      <w:r>
        <w:t>Tahun</w:t>
      </w:r>
      <w:r>
        <w:rPr>
          <w:spacing w:val="2"/>
        </w:rPr>
        <w:t xml:space="preserve"> </w:t>
      </w:r>
      <w:r>
        <w:t>2022.</w:t>
      </w:r>
    </w:p>
    <w:p w:rsidR="00276974" w:rsidRDefault="00093AC3">
      <w:pPr>
        <w:pStyle w:val="BodyText"/>
        <w:spacing w:before="7"/>
        <w:jc w:val="left"/>
        <w:rPr>
          <w:sz w:val="27"/>
        </w:rPr>
      </w:pPr>
      <w:r>
        <w:rPr>
          <w:noProof/>
          <w:lang w:val="en-US"/>
        </w:rPr>
        <w:pict>
          <v:shape id="_x0000_s1035" style="position:absolute;margin-left:77.95pt;margin-top:734.85pt;width:483.15pt;height:4.2pt;z-index:-251652096;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br w:type="column"/>
      </w:r>
    </w:p>
    <w:p w:rsidR="00276974" w:rsidRDefault="005E1704">
      <w:pPr>
        <w:pStyle w:val="BodyText"/>
        <w:spacing w:before="1" w:line="360" w:lineRule="auto"/>
        <w:ind w:left="669" w:right="571" w:firstLine="710"/>
      </w:pPr>
      <w:r>
        <w:t xml:space="preserve">Berdasarkan tabel 1 dapat diketahui bahwa dari 44responden dalam penelitian ini ibu yang mempunyai tingkat pengetahuan kurang tentang pemberian MP-ASI yaitu berjumlah 25 responden (56,8%), ibu yang mempunyai pengetahuan baik 19 responden (43,2%). Ibu yang </w:t>
      </w:r>
      <w:r>
        <w:t>memberikan MP-ASI tidak tepat 25 responden (56,8%), ibu yang memberikan MP- ASI tepat 19 responden (43,2%).</w:t>
      </w:r>
    </w:p>
    <w:p w:rsidR="00276974" w:rsidRDefault="005E1704">
      <w:pPr>
        <w:pStyle w:val="ListParagraph"/>
        <w:numPr>
          <w:ilvl w:val="0"/>
          <w:numId w:val="1"/>
        </w:numPr>
        <w:tabs>
          <w:tab w:val="left" w:pos="954"/>
        </w:tabs>
        <w:spacing w:line="251" w:lineRule="exact"/>
        <w:ind w:left="953" w:hanging="285"/>
        <w:jc w:val="both"/>
      </w:pPr>
      <w:r>
        <w:t>Analisis</w:t>
      </w:r>
      <w:r>
        <w:rPr>
          <w:spacing w:val="1"/>
        </w:rPr>
        <w:t xml:space="preserve"> </w:t>
      </w:r>
      <w:r>
        <w:t>Bivariat</w:t>
      </w:r>
    </w:p>
    <w:p w:rsidR="00276974" w:rsidRDefault="005E1704">
      <w:pPr>
        <w:pStyle w:val="BodyText"/>
        <w:spacing w:before="126" w:line="360" w:lineRule="auto"/>
        <w:ind w:left="669" w:right="574"/>
      </w:pPr>
      <w:r>
        <w:t>Tabel 2 Distrubusi Frekuensi Berdasarkan Pengetahuan Ibu Tentang MP-ASI Dengan Ketepatan Waktu Pemberian MP-ASI Di PMB Silvy Kusmi</w:t>
      </w:r>
      <w:r>
        <w:t>rab Am.Keb Tahun 2022.</w:t>
      </w:r>
    </w:p>
    <w:p w:rsidR="00276974" w:rsidRDefault="00276974">
      <w:pPr>
        <w:spacing w:line="360" w:lineRule="auto"/>
        <w:sectPr w:rsidR="00276974">
          <w:type w:val="continuous"/>
          <w:pgSz w:w="12240" w:h="15840"/>
          <w:pgMar w:top="1340" w:right="860" w:bottom="280" w:left="40" w:header="720" w:footer="720" w:gutter="0"/>
          <w:cols w:num="2" w:space="720" w:equalWidth="0">
            <w:col w:w="5728" w:space="40"/>
            <w:col w:w="5572"/>
          </w:cols>
        </w:sectPr>
      </w:pPr>
    </w:p>
    <w:p w:rsidR="00276974" w:rsidRDefault="00276974">
      <w:pPr>
        <w:pStyle w:val="BodyText"/>
        <w:jc w:val="left"/>
        <w:rPr>
          <w:sz w:val="20"/>
        </w:rPr>
      </w:pPr>
    </w:p>
    <w:p w:rsidR="00276974" w:rsidRDefault="00276974">
      <w:pPr>
        <w:pStyle w:val="BodyText"/>
        <w:jc w:val="left"/>
        <w:rPr>
          <w:sz w:val="20"/>
        </w:rPr>
      </w:pPr>
    </w:p>
    <w:p w:rsidR="00276974" w:rsidRDefault="00276974">
      <w:pPr>
        <w:pStyle w:val="BodyText"/>
        <w:spacing w:before="9"/>
        <w:jc w:val="left"/>
        <w:rPr>
          <w:sz w:val="17"/>
        </w:rPr>
      </w:pPr>
    </w:p>
    <w:p w:rsidR="00276974" w:rsidRDefault="00276974">
      <w:pPr>
        <w:pStyle w:val="BodyText"/>
        <w:spacing w:before="92" w:line="360" w:lineRule="auto"/>
        <w:ind w:left="6437"/>
        <w:jc w:val="left"/>
      </w:pPr>
      <w:r w:rsidRPr="00276974">
        <w:pict>
          <v:shape id="_x0000_s1026" type="#_x0000_t202" style="position:absolute;left:0;text-align:left;margin-left:7.9pt;margin-top:-33.4pt;width:274.9pt;height:139.1pt;z-index:15729664;mso-position-horizontal-relative:page" filled="f" stroked="f">
            <v:textbox inset="0,0,0,0">
              <w:txbxContent>
                <w:tbl>
                  <w:tblPr>
                    <w:tblW w:w="5500" w:type="dxa"/>
                    <w:tblInd w:w="488" w:type="dxa"/>
                    <w:tblLayout w:type="fixed"/>
                    <w:tblCellMar>
                      <w:left w:w="0" w:type="dxa"/>
                      <w:right w:w="0" w:type="dxa"/>
                    </w:tblCellMar>
                    <w:tblLook w:val="01E0"/>
                  </w:tblPr>
                  <w:tblGrid>
                    <w:gridCol w:w="538"/>
                    <w:gridCol w:w="439"/>
                    <w:gridCol w:w="785"/>
                    <w:gridCol w:w="677"/>
                    <w:gridCol w:w="528"/>
                    <w:gridCol w:w="509"/>
                    <w:gridCol w:w="738"/>
                    <w:gridCol w:w="581"/>
                    <w:gridCol w:w="705"/>
                  </w:tblGrid>
                  <w:tr w:rsidR="00276974" w:rsidTr="00093AC3">
                    <w:trPr>
                      <w:trHeight w:val="724"/>
                    </w:trPr>
                    <w:tc>
                      <w:tcPr>
                        <w:tcW w:w="538" w:type="dxa"/>
                        <w:vMerge w:val="restart"/>
                        <w:tcBorders>
                          <w:top w:val="single" w:sz="4" w:space="0" w:color="000000"/>
                          <w:bottom w:val="single" w:sz="4" w:space="0" w:color="000000"/>
                        </w:tcBorders>
                      </w:tcPr>
                      <w:p w:rsidR="00276974" w:rsidRDefault="005E1704">
                        <w:pPr>
                          <w:pStyle w:val="TableParagraph"/>
                          <w:spacing w:line="360" w:lineRule="auto"/>
                          <w:ind w:left="139" w:right="121" w:hanging="20"/>
                          <w:jc w:val="both"/>
                          <w:rPr>
                            <w:b/>
                            <w:sz w:val="14"/>
                          </w:rPr>
                        </w:pPr>
                        <w:r>
                          <w:rPr>
                            <w:b/>
                            <w:sz w:val="14"/>
                          </w:rPr>
                          <w:t>Peng etah uan ibu</w:t>
                        </w:r>
                      </w:p>
                    </w:tc>
                    <w:tc>
                      <w:tcPr>
                        <w:tcW w:w="439" w:type="dxa"/>
                        <w:tcBorders>
                          <w:top w:val="single" w:sz="4" w:space="0" w:color="000000"/>
                          <w:bottom w:val="single" w:sz="4" w:space="0" w:color="000000"/>
                        </w:tcBorders>
                      </w:tcPr>
                      <w:p w:rsidR="00276974" w:rsidRDefault="00276974">
                        <w:pPr>
                          <w:pStyle w:val="TableParagraph"/>
                          <w:rPr>
                            <w:sz w:val="20"/>
                          </w:rPr>
                        </w:pPr>
                      </w:p>
                    </w:tc>
                    <w:tc>
                      <w:tcPr>
                        <w:tcW w:w="785" w:type="dxa"/>
                        <w:tcBorders>
                          <w:top w:val="single" w:sz="4" w:space="0" w:color="000000"/>
                          <w:bottom w:val="single" w:sz="4" w:space="0" w:color="000000"/>
                        </w:tcBorders>
                      </w:tcPr>
                      <w:p w:rsidR="00276974" w:rsidRDefault="005E1704">
                        <w:pPr>
                          <w:pStyle w:val="TableParagraph"/>
                          <w:spacing w:line="160" w:lineRule="exact"/>
                          <w:ind w:left="161"/>
                          <w:rPr>
                            <w:b/>
                            <w:sz w:val="14"/>
                          </w:rPr>
                        </w:pPr>
                        <w:r>
                          <w:rPr>
                            <w:b/>
                            <w:sz w:val="14"/>
                          </w:rPr>
                          <w:t>MP-ASI</w:t>
                        </w:r>
                      </w:p>
                    </w:tc>
                    <w:tc>
                      <w:tcPr>
                        <w:tcW w:w="677" w:type="dxa"/>
                        <w:tcBorders>
                          <w:top w:val="single" w:sz="4" w:space="0" w:color="000000"/>
                          <w:bottom w:val="single" w:sz="4" w:space="0" w:color="000000"/>
                        </w:tcBorders>
                      </w:tcPr>
                      <w:p w:rsidR="00276974" w:rsidRDefault="00276974">
                        <w:pPr>
                          <w:pStyle w:val="TableParagraph"/>
                          <w:rPr>
                            <w:sz w:val="20"/>
                          </w:rPr>
                        </w:pPr>
                      </w:p>
                    </w:tc>
                    <w:tc>
                      <w:tcPr>
                        <w:tcW w:w="528" w:type="dxa"/>
                        <w:tcBorders>
                          <w:top w:val="single" w:sz="4" w:space="0" w:color="000000"/>
                          <w:bottom w:val="single" w:sz="4" w:space="0" w:color="000000"/>
                        </w:tcBorders>
                      </w:tcPr>
                      <w:p w:rsidR="00276974" w:rsidRDefault="00276974">
                        <w:pPr>
                          <w:pStyle w:val="TableParagraph"/>
                          <w:rPr>
                            <w:sz w:val="20"/>
                          </w:rPr>
                        </w:pPr>
                      </w:p>
                    </w:tc>
                    <w:tc>
                      <w:tcPr>
                        <w:tcW w:w="509" w:type="dxa"/>
                        <w:tcBorders>
                          <w:top w:val="single" w:sz="4" w:space="0" w:color="000000"/>
                          <w:bottom w:val="single" w:sz="4" w:space="0" w:color="000000"/>
                        </w:tcBorders>
                      </w:tcPr>
                      <w:p w:rsidR="00276974" w:rsidRDefault="00276974">
                        <w:pPr>
                          <w:pStyle w:val="TableParagraph"/>
                          <w:rPr>
                            <w:sz w:val="20"/>
                          </w:rPr>
                        </w:pPr>
                      </w:p>
                    </w:tc>
                    <w:tc>
                      <w:tcPr>
                        <w:tcW w:w="738" w:type="dxa"/>
                        <w:tcBorders>
                          <w:top w:val="single" w:sz="4" w:space="0" w:color="000000"/>
                          <w:bottom w:val="single" w:sz="4" w:space="0" w:color="000000"/>
                        </w:tcBorders>
                      </w:tcPr>
                      <w:p w:rsidR="00276974" w:rsidRDefault="00276974">
                        <w:pPr>
                          <w:pStyle w:val="TableParagraph"/>
                          <w:rPr>
                            <w:sz w:val="20"/>
                          </w:rPr>
                        </w:pPr>
                      </w:p>
                    </w:tc>
                    <w:tc>
                      <w:tcPr>
                        <w:tcW w:w="581" w:type="dxa"/>
                        <w:tcBorders>
                          <w:top w:val="single" w:sz="4" w:space="0" w:color="000000"/>
                          <w:bottom w:val="single" w:sz="4" w:space="0" w:color="000000"/>
                        </w:tcBorders>
                      </w:tcPr>
                      <w:p w:rsidR="00276974" w:rsidRDefault="005E1704">
                        <w:pPr>
                          <w:pStyle w:val="TableParagraph"/>
                          <w:spacing w:line="160" w:lineRule="exact"/>
                          <w:ind w:right="1"/>
                          <w:jc w:val="center"/>
                          <w:rPr>
                            <w:b/>
                            <w:sz w:val="14"/>
                          </w:rPr>
                        </w:pPr>
                        <w:r>
                          <w:rPr>
                            <w:b/>
                            <w:w w:val="99"/>
                            <w:sz w:val="14"/>
                          </w:rPr>
                          <w:t>P</w:t>
                        </w:r>
                      </w:p>
                      <w:p w:rsidR="00276974" w:rsidRDefault="005E1704">
                        <w:pPr>
                          <w:pStyle w:val="TableParagraph"/>
                          <w:spacing w:before="84"/>
                          <w:ind w:left="95" w:right="96"/>
                          <w:jc w:val="center"/>
                          <w:rPr>
                            <w:b/>
                            <w:sz w:val="14"/>
                          </w:rPr>
                        </w:pPr>
                        <w:r>
                          <w:rPr>
                            <w:b/>
                            <w:sz w:val="14"/>
                          </w:rPr>
                          <w:t>Value</w:t>
                        </w:r>
                      </w:p>
                    </w:tc>
                    <w:tc>
                      <w:tcPr>
                        <w:tcW w:w="705" w:type="dxa"/>
                        <w:tcBorders>
                          <w:top w:val="single" w:sz="4" w:space="0" w:color="000000"/>
                          <w:bottom w:val="single" w:sz="4" w:space="0" w:color="000000"/>
                        </w:tcBorders>
                      </w:tcPr>
                      <w:p w:rsidR="00276974" w:rsidRDefault="005E1704">
                        <w:pPr>
                          <w:pStyle w:val="TableParagraph"/>
                          <w:spacing w:line="364" w:lineRule="auto"/>
                          <w:ind w:left="117" w:right="97" w:firstLine="129"/>
                          <w:rPr>
                            <w:b/>
                            <w:sz w:val="14"/>
                          </w:rPr>
                        </w:pPr>
                        <w:r>
                          <w:rPr>
                            <w:b/>
                            <w:sz w:val="14"/>
                          </w:rPr>
                          <w:t>OR CI 95%</w:t>
                        </w:r>
                      </w:p>
                    </w:tc>
                  </w:tr>
                  <w:tr w:rsidR="00276974" w:rsidTr="00093AC3">
                    <w:trPr>
                      <w:trHeight w:val="484"/>
                    </w:trPr>
                    <w:tc>
                      <w:tcPr>
                        <w:tcW w:w="538" w:type="dxa"/>
                        <w:vMerge/>
                        <w:tcBorders>
                          <w:top w:val="nil"/>
                          <w:bottom w:val="single" w:sz="4" w:space="0" w:color="000000"/>
                        </w:tcBorders>
                      </w:tcPr>
                      <w:p w:rsidR="00276974" w:rsidRDefault="00276974">
                        <w:pPr>
                          <w:rPr>
                            <w:sz w:val="2"/>
                            <w:szCs w:val="2"/>
                          </w:rPr>
                        </w:pPr>
                      </w:p>
                    </w:tc>
                    <w:tc>
                      <w:tcPr>
                        <w:tcW w:w="1224" w:type="dxa"/>
                        <w:gridSpan w:val="2"/>
                        <w:tcBorders>
                          <w:top w:val="single" w:sz="4" w:space="0" w:color="000000"/>
                          <w:bottom w:val="single" w:sz="4" w:space="0" w:color="000000"/>
                        </w:tcBorders>
                      </w:tcPr>
                      <w:p w:rsidR="00276974" w:rsidRDefault="005E1704">
                        <w:pPr>
                          <w:pStyle w:val="TableParagraph"/>
                          <w:spacing w:before="3"/>
                          <w:ind w:left="196"/>
                          <w:rPr>
                            <w:b/>
                            <w:sz w:val="14"/>
                          </w:rPr>
                        </w:pPr>
                        <w:r>
                          <w:rPr>
                            <w:b/>
                            <w:sz w:val="14"/>
                          </w:rPr>
                          <w:t>Tidak Tepat</w:t>
                        </w:r>
                      </w:p>
                    </w:tc>
                    <w:tc>
                      <w:tcPr>
                        <w:tcW w:w="677" w:type="dxa"/>
                        <w:tcBorders>
                          <w:top w:val="single" w:sz="4" w:space="0" w:color="000000"/>
                          <w:bottom w:val="single" w:sz="4" w:space="0" w:color="000000"/>
                        </w:tcBorders>
                      </w:tcPr>
                      <w:p w:rsidR="00276974" w:rsidRDefault="005E1704">
                        <w:pPr>
                          <w:pStyle w:val="TableParagraph"/>
                          <w:spacing w:before="3"/>
                          <w:ind w:left="375"/>
                          <w:rPr>
                            <w:b/>
                            <w:sz w:val="14"/>
                          </w:rPr>
                        </w:pPr>
                        <w:r>
                          <w:rPr>
                            <w:b/>
                            <w:spacing w:val="-1"/>
                            <w:sz w:val="14"/>
                          </w:rPr>
                          <w:t>Tepa</w:t>
                        </w:r>
                      </w:p>
                    </w:tc>
                    <w:tc>
                      <w:tcPr>
                        <w:tcW w:w="528" w:type="dxa"/>
                        <w:tcBorders>
                          <w:top w:val="single" w:sz="4" w:space="0" w:color="000000"/>
                          <w:bottom w:val="single" w:sz="4" w:space="0" w:color="000000"/>
                        </w:tcBorders>
                      </w:tcPr>
                      <w:p w:rsidR="00276974" w:rsidRDefault="005E1704">
                        <w:pPr>
                          <w:pStyle w:val="TableParagraph"/>
                          <w:spacing w:before="3"/>
                          <w:ind w:left="-5"/>
                          <w:rPr>
                            <w:b/>
                            <w:sz w:val="14"/>
                          </w:rPr>
                        </w:pPr>
                        <w:r>
                          <w:rPr>
                            <w:b/>
                            <w:w w:val="99"/>
                            <w:sz w:val="14"/>
                          </w:rPr>
                          <w:t>t</w:t>
                        </w:r>
                      </w:p>
                    </w:tc>
                    <w:tc>
                      <w:tcPr>
                        <w:tcW w:w="509" w:type="dxa"/>
                        <w:tcBorders>
                          <w:top w:val="single" w:sz="4" w:space="0" w:color="000000"/>
                          <w:bottom w:val="single" w:sz="4" w:space="0" w:color="000000"/>
                        </w:tcBorders>
                      </w:tcPr>
                      <w:p w:rsidR="00276974" w:rsidRDefault="005E1704">
                        <w:pPr>
                          <w:pStyle w:val="TableParagraph"/>
                          <w:spacing w:before="3"/>
                          <w:ind w:left="115"/>
                          <w:rPr>
                            <w:b/>
                            <w:sz w:val="14"/>
                          </w:rPr>
                        </w:pPr>
                        <w:r>
                          <w:rPr>
                            <w:b/>
                            <w:sz w:val="14"/>
                          </w:rPr>
                          <w:t>TOT</w:t>
                        </w:r>
                      </w:p>
                      <w:p w:rsidR="00276974" w:rsidRDefault="005E1704">
                        <w:pPr>
                          <w:pStyle w:val="TableParagraph"/>
                          <w:spacing w:before="79"/>
                          <w:ind w:left="168"/>
                          <w:rPr>
                            <w:b/>
                            <w:sz w:val="14"/>
                          </w:rPr>
                        </w:pPr>
                        <w:r>
                          <w:rPr>
                            <w:b/>
                            <w:sz w:val="14"/>
                          </w:rPr>
                          <w:t>AL</w:t>
                        </w:r>
                      </w:p>
                    </w:tc>
                    <w:tc>
                      <w:tcPr>
                        <w:tcW w:w="738" w:type="dxa"/>
                        <w:tcBorders>
                          <w:top w:val="single" w:sz="4" w:space="0" w:color="000000"/>
                          <w:bottom w:val="single" w:sz="4" w:space="0" w:color="000000"/>
                        </w:tcBorders>
                      </w:tcPr>
                      <w:p w:rsidR="00276974" w:rsidRDefault="00276974">
                        <w:pPr>
                          <w:pStyle w:val="TableParagraph"/>
                          <w:rPr>
                            <w:sz w:val="20"/>
                          </w:rPr>
                        </w:pPr>
                      </w:p>
                    </w:tc>
                    <w:tc>
                      <w:tcPr>
                        <w:tcW w:w="581" w:type="dxa"/>
                        <w:tcBorders>
                          <w:top w:val="single" w:sz="4" w:space="0" w:color="000000"/>
                          <w:bottom w:val="single" w:sz="4" w:space="0" w:color="000000"/>
                        </w:tcBorders>
                      </w:tcPr>
                      <w:p w:rsidR="00276974" w:rsidRDefault="00276974">
                        <w:pPr>
                          <w:pStyle w:val="TableParagraph"/>
                          <w:rPr>
                            <w:sz w:val="20"/>
                          </w:rPr>
                        </w:pPr>
                      </w:p>
                    </w:tc>
                    <w:tc>
                      <w:tcPr>
                        <w:tcW w:w="705" w:type="dxa"/>
                        <w:tcBorders>
                          <w:top w:val="single" w:sz="4" w:space="0" w:color="000000"/>
                          <w:bottom w:val="single" w:sz="4" w:space="0" w:color="000000"/>
                        </w:tcBorders>
                      </w:tcPr>
                      <w:p w:rsidR="00276974" w:rsidRDefault="00276974">
                        <w:pPr>
                          <w:pStyle w:val="TableParagraph"/>
                          <w:rPr>
                            <w:sz w:val="20"/>
                          </w:rPr>
                        </w:pPr>
                      </w:p>
                    </w:tc>
                  </w:tr>
                  <w:tr w:rsidR="00276974" w:rsidTr="00093AC3">
                    <w:trPr>
                      <w:trHeight w:val="311"/>
                    </w:trPr>
                    <w:tc>
                      <w:tcPr>
                        <w:tcW w:w="538" w:type="dxa"/>
                        <w:tcBorders>
                          <w:top w:val="single" w:sz="4" w:space="0" w:color="000000"/>
                          <w:bottom w:val="single" w:sz="4" w:space="0" w:color="000000"/>
                        </w:tcBorders>
                      </w:tcPr>
                      <w:p w:rsidR="00276974" w:rsidRDefault="00276974">
                        <w:pPr>
                          <w:pStyle w:val="TableParagraph"/>
                          <w:rPr>
                            <w:sz w:val="20"/>
                          </w:rPr>
                        </w:pPr>
                      </w:p>
                    </w:tc>
                    <w:tc>
                      <w:tcPr>
                        <w:tcW w:w="439" w:type="dxa"/>
                        <w:tcBorders>
                          <w:top w:val="single" w:sz="4" w:space="0" w:color="000000"/>
                          <w:bottom w:val="single" w:sz="4" w:space="0" w:color="000000"/>
                        </w:tcBorders>
                      </w:tcPr>
                      <w:p w:rsidR="00276974" w:rsidRDefault="005E1704">
                        <w:pPr>
                          <w:pStyle w:val="TableParagraph"/>
                          <w:spacing w:line="160" w:lineRule="exact"/>
                          <w:ind w:left="163"/>
                          <w:rPr>
                            <w:b/>
                            <w:sz w:val="14"/>
                          </w:rPr>
                        </w:pPr>
                        <w:r>
                          <w:rPr>
                            <w:b/>
                            <w:w w:val="99"/>
                            <w:sz w:val="14"/>
                          </w:rPr>
                          <w:t>N</w:t>
                        </w:r>
                      </w:p>
                    </w:tc>
                    <w:tc>
                      <w:tcPr>
                        <w:tcW w:w="785" w:type="dxa"/>
                        <w:tcBorders>
                          <w:top w:val="single" w:sz="4" w:space="0" w:color="000000"/>
                          <w:bottom w:val="single" w:sz="4" w:space="0" w:color="000000"/>
                        </w:tcBorders>
                      </w:tcPr>
                      <w:p w:rsidR="00276974" w:rsidRDefault="005E1704">
                        <w:pPr>
                          <w:pStyle w:val="TableParagraph"/>
                          <w:spacing w:line="160" w:lineRule="exact"/>
                          <w:ind w:right="100"/>
                          <w:jc w:val="center"/>
                          <w:rPr>
                            <w:b/>
                            <w:sz w:val="14"/>
                          </w:rPr>
                        </w:pPr>
                        <w:r>
                          <w:rPr>
                            <w:b/>
                            <w:w w:val="99"/>
                            <w:sz w:val="14"/>
                          </w:rPr>
                          <w:t>%</w:t>
                        </w:r>
                      </w:p>
                    </w:tc>
                    <w:tc>
                      <w:tcPr>
                        <w:tcW w:w="677" w:type="dxa"/>
                        <w:tcBorders>
                          <w:top w:val="single" w:sz="4" w:space="0" w:color="000000"/>
                          <w:bottom w:val="single" w:sz="4" w:space="0" w:color="000000"/>
                        </w:tcBorders>
                      </w:tcPr>
                      <w:p w:rsidR="00276974" w:rsidRDefault="005E1704">
                        <w:pPr>
                          <w:pStyle w:val="TableParagraph"/>
                          <w:spacing w:line="160" w:lineRule="exact"/>
                          <w:ind w:left="144"/>
                          <w:rPr>
                            <w:b/>
                            <w:sz w:val="14"/>
                          </w:rPr>
                        </w:pPr>
                        <w:r>
                          <w:rPr>
                            <w:b/>
                            <w:w w:val="99"/>
                            <w:sz w:val="14"/>
                          </w:rPr>
                          <w:t>N</w:t>
                        </w:r>
                      </w:p>
                    </w:tc>
                    <w:tc>
                      <w:tcPr>
                        <w:tcW w:w="528" w:type="dxa"/>
                        <w:tcBorders>
                          <w:top w:val="single" w:sz="4" w:space="0" w:color="000000"/>
                          <w:bottom w:val="single" w:sz="4" w:space="0" w:color="000000"/>
                        </w:tcBorders>
                      </w:tcPr>
                      <w:p w:rsidR="00276974" w:rsidRDefault="005E1704">
                        <w:pPr>
                          <w:pStyle w:val="TableParagraph"/>
                          <w:spacing w:line="160" w:lineRule="exact"/>
                          <w:ind w:left="86"/>
                          <w:rPr>
                            <w:b/>
                            <w:sz w:val="14"/>
                          </w:rPr>
                        </w:pPr>
                        <w:r>
                          <w:rPr>
                            <w:b/>
                            <w:w w:val="99"/>
                            <w:sz w:val="14"/>
                          </w:rPr>
                          <w:t>%</w:t>
                        </w:r>
                      </w:p>
                    </w:tc>
                    <w:tc>
                      <w:tcPr>
                        <w:tcW w:w="509" w:type="dxa"/>
                        <w:tcBorders>
                          <w:top w:val="single" w:sz="4" w:space="0" w:color="000000"/>
                          <w:bottom w:val="single" w:sz="4" w:space="0" w:color="000000"/>
                        </w:tcBorders>
                      </w:tcPr>
                      <w:p w:rsidR="00276974" w:rsidRDefault="005E1704">
                        <w:pPr>
                          <w:pStyle w:val="TableParagraph"/>
                          <w:spacing w:line="160" w:lineRule="exact"/>
                          <w:ind w:right="189"/>
                          <w:jc w:val="right"/>
                          <w:rPr>
                            <w:b/>
                            <w:sz w:val="14"/>
                          </w:rPr>
                        </w:pPr>
                        <w:r>
                          <w:rPr>
                            <w:b/>
                            <w:w w:val="99"/>
                            <w:sz w:val="14"/>
                          </w:rPr>
                          <w:t>N</w:t>
                        </w:r>
                      </w:p>
                    </w:tc>
                    <w:tc>
                      <w:tcPr>
                        <w:tcW w:w="738" w:type="dxa"/>
                        <w:tcBorders>
                          <w:top w:val="single" w:sz="4" w:space="0" w:color="000000"/>
                          <w:bottom w:val="single" w:sz="4" w:space="0" w:color="000000"/>
                        </w:tcBorders>
                      </w:tcPr>
                      <w:p w:rsidR="00276974" w:rsidRDefault="005E1704">
                        <w:pPr>
                          <w:pStyle w:val="TableParagraph"/>
                          <w:spacing w:line="160" w:lineRule="exact"/>
                          <w:ind w:left="55"/>
                          <w:jc w:val="center"/>
                          <w:rPr>
                            <w:b/>
                            <w:sz w:val="14"/>
                          </w:rPr>
                        </w:pPr>
                        <w:r>
                          <w:rPr>
                            <w:b/>
                            <w:w w:val="99"/>
                            <w:sz w:val="14"/>
                          </w:rPr>
                          <w:t>%</w:t>
                        </w:r>
                      </w:p>
                    </w:tc>
                    <w:tc>
                      <w:tcPr>
                        <w:tcW w:w="581" w:type="dxa"/>
                        <w:tcBorders>
                          <w:top w:val="single" w:sz="4" w:space="0" w:color="000000"/>
                          <w:bottom w:val="single" w:sz="4" w:space="0" w:color="000000"/>
                        </w:tcBorders>
                      </w:tcPr>
                      <w:p w:rsidR="00276974" w:rsidRDefault="00276974">
                        <w:pPr>
                          <w:pStyle w:val="TableParagraph"/>
                          <w:rPr>
                            <w:sz w:val="20"/>
                          </w:rPr>
                        </w:pPr>
                      </w:p>
                    </w:tc>
                    <w:tc>
                      <w:tcPr>
                        <w:tcW w:w="705" w:type="dxa"/>
                        <w:tcBorders>
                          <w:top w:val="single" w:sz="4" w:space="0" w:color="000000"/>
                          <w:bottom w:val="single" w:sz="4" w:space="0" w:color="000000"/>
                        </w:tcBorders>
                      </w:tcPr>
                      <w:p w:rsidR="00276974" w:rsidRDefault="00276974">
                        <w:pPr>
                          <w:pStyle w:val="TableParagraph"/>
                          <w:rPr>
                            <w:sz w:val="20"/>
                          </w:rPr>
                        </w:pPr>
                      </w:p>
                    </w:tc>
                  </w:tr>
                  <w:tr w:rsidR="00276974" w:rsidTr="00093AC3">
                    <w:trPr>
                      <w:trHeight w:val="195"/>
                    </w:trPr>
                    <w:tc>
                      <w:tcPr>
                        <w:tcW w:w="538" w:type="dxa"/>
                        <w:tcBorders>
                          <w:top w:val="single" w:sz="4" w:space="0" w:color="000000"/>
                        </w:tcBorders>
                      </w:tcPr>
                      <w:p w:rsidR="00276974" w:rsidRDefault="005E1704">
                        <w:pPr>
                          <w:pStyle w:val="TableParagraph"/>
                          <w:spacing w:line="155" w:lineRule="exact"/>
                          <w:ind w:right="128"/>
                          <w:jc w:val="right"/>
                          <w:rPr>
                            <w:sz w:val="14"/>
                          </w:rPr>
                        </w:pPr>
                        <w:r>
                          <w:rPr>
                            <w:sz w:val="14"/>
                          </w:rPr>
                          <w:t>Kura</w:t>
                        </w:r>
                      </w:p>
                    </w:tc>
                    <w:tc>
                      <w:tcPr>
                        <w:tcW w:w="439" w:type="dxa"/>
                        <w:tcBorders>
                          <w:top w:val="single" w:sz="4" w:space="0" w:color="000000"/>
                        </w:tcBorders>
                      </w:tcPr>
                      <w:p w:rsidR="00276974" w:rsidRDefault="005E1704">
                        <w:pPr>
                          <w:pStyle w:val="TableParagraph"/>
                          <w:spacing w:line="155" w:lineRule="exact"/>
                          <w:ind w:left="144"/>
                          <w:rPr>
                            <w:sz w:val="14"/>
                          </w:rPr>
                        </w:pPr>
                        <w:r>
                          <w:rPr>
                            <w:sz w:val="14"/>
                          </w:rPr>
                          <w:t>21</w:t>
                        </w:r>
                      </w:p>
                    </w:tc>
                    <w:tc>
                      <w:tcPr>
                        <w:tcW w:w="785" w:type="dxa"/>
                        <w:tcBorders>
                          <w:top w:val="single" w:sz="4" w:space="0" w:color="000000"/>
                        </w:tcBorders>
                      </w:tcPr>
                      <w:p w:rsidR="00276974" w:rsidRDefault="005E1704">
                        <w:pPr>
                          <w:pStyle w:val="TableParagraph"/>
                          <w:spacing w:line="155" w:lineRule="exact"/>
                          <w:ind w:left="161"/>
                          <w:rPr>
                            <w:sz w:val="14"/>
                          </w:rPr>
                        </w:pPr>
                        <w:r>
                          <w:rPr>
                            <w:sz w:val="14"/>
                          </w:rPr>
                          <w:t>47,7%</w:t>
                        </w:r>
                      </w:p>
                    </w:tc>
                    <w:tc>
                      <w:tcPr>
                        <w:tcW w:w="677" w:type="dxa"/>
                        <w:tcBorders>
                          <w:top w:val="single" w:sz="4" w:space="0" w:color="000000"/>
                        </w:tcBorders>
                      </w:tcPr>
                      <w:p w:rsidR="00276974" w:rsidRDefault="005E1704">
                        <w:pPr>
                          <w:pStyle w:val="TableParagraph"/>
                          <w:spacing w:line="155" w:lineRule="exact"/>
                          <w:ind w:left="159"/>
                          <w:rPr>
                            <w:sz w:val="14"/>
                          </w:rPr>
                        </w:pPr>
                        <w:r>
                          <w:rPr>
                            <w:w w:val="99"/>
                            <w:sz w:val="14"/>
                          </w:rPr>
                          <w:t>4</w:t>
                        </w:r>
                      </w:p>
                    </w:tc>
                    <w:tc>
                      <w:tcPr>
                        <w:tcW w:w="528" w:type="dxa"/>
                        <w:tcBorders>
                          <w:top w:val="single" w:sz="4" w:space="0" w:color="000000"/>
                        </w:tcBorders>
                      </w:tcPr>
                      <w:p w:rsidR="00276974" w:rsidRDefault="005E1704">
                        <w:pPr>
                          <w:pStyle w:val="TableParagraph"/>
                          <w:spacing w:line="155" w:lineRule="exact"/>
                          <w:ind w:left="10"/>
                          <w:rPr>
                            <w:sz w:val="14"/>
                          </w:rPr>
                        </w:pPr>
                        <w:r>
                          <w:rPr>
                            <w:sz w:val="14"/>
                          </w:rPr>
                          <w:t>9,1%</w:t>
                        </w:r>
                      </w:p>
                    </w:tc>
                    <w:tc>
                      <w:tcPr>
                        <w:tcW w:w="509" w:type="dxa"/>
                        <w:tcBorders>
                          <w:top w:val="single" w:sz="4" w:space="0" w:color="000000"/>
                        </w:tcBorders>
                      </w:tcPr>
                      <w:p w:rsidR="00276974" w:rsidRDefault="005E1704">
                        <w:pPr>
                          <w:pStyle w:val="TableParagraph"/>
                          <w:spacing w:line="155" w:lineRule="exact"/>
                          <w:ind w:right="176"/>
                          <w:jc w:val="right"/>
                          <w:rPr>
                            <w:sz w:val="14"/>
                          </w:rPr>
                        </w:pPr>
                        <w:r>
                          <w:rPr>
                            <w:w w:val="95"/>
                            <w:sz w:val="14"/>
                          </w:rPr>
                          <w:t>25</w:t>
                        </w:r>
                      </w:p>
                    </w:tc>
                    <w:tc>
                      <w:tcPr>
                        <w:tcW w:w="738" w:type="dxa"/>
                        <w:tcBorders>
                          <w:top w:val="single" w:sz="4" w:space="0" w:color="000000"/>
                        </w:tcBorders>
                      </w:tcPr>
                      <w:p w:rsidR="00276974" w:rsidRDefault="005E1704">
                        <w:pPr>
                          <w:pStyle w:val="TableParagraph"/>
                          <w:spacing w:line="155" w:lineRule="exact"/>
                          <w:ind w:left="156" w:right="110"/>
                          <w:jc w:val="center"/>
                          <w:rPr>
                            <w:sz w:val="14"/>
                          </w:rPr>
                        </w:pPr>
                        <w:r>
                          <w:rPr>
                            <w:sz w:val="14"/>
                          </w:rPr>
                          <w:t>100,0%</w:t>
                        </w:r>
                      </w:p>
                    </w:tc>
                    <w:tc>
                      <w:tcPr>
                        <w:tcW w:w="581" w:type="dxa"/>
                        <w:vMerge w:val="restart"/>
                        <w:tcBorders>
                          <w:top w:val="single" w:sz="4" w:space="0" w:color="000000"/>
                          <w:bottom w:val="single" w:sz="4" w:space="0" w:color="000000"/>
                        </w:tcBorders>
                      </w:tcPr>
                      <w:p w:rsidR="00276974" w:rsidRDefault="00276974">
                        <w:pPr>
                          <w:pStyle w:val="TableParagraph"/>
                          <w:rPr>
                            <w:sz w:val="20"/>
                          </w:rPr>
                        </w:pPr>
                      </w:p>
                    </w:tc>
                    <w:tc>
                      <w:tcPr>
                        <w:tcW w:w="705" w:type="dxa"/>
                        <w:tcBorders>
                          <w:top w:val="single" w:sz="4" w:space="0" w:color="000000"/>
                        </w:tcBorders>
                      </w:tcPr>
                      <w:p w:rsidR="00276974" w:rsidRDefault="005E1704">
                        <w:pPr>
                          <w:pStyle w:val="TableParagraph"/>
                          <w:spacing w:line="155" w:lineRule="exact"/>
                          <w:ind w:left="114" w:right="114"/>
                          <w:jc w:val="center"/>
                          <w:rPr>
                            <w:sz w:val="14"/>
                          </w:rPr>
                        </w:pPr>
                        <w:r>
                          <w:rPr>
                            <w:sz w:val="14"/>
                          </w:rPr>
                          <w:t>19,688</w:t>
                        </w:r>
                      </w:p>
                    </w:tc>
                  </w:tr>
                  <w:tr w:rsidR="00276974" w:rsidTr="00093AC3">
                    <w:trPr>
                      <w:trHeight w:val="232"/>
                    </w:trPr>
                    <w:tc>
                      <w:tcPr>
                        <w:tcW w:w="538" w:type="dxa"/>
                      </w:tcPr>
                      <w:p w:rsidR="00276974" w:rsidRDefault="005E1704">
                        <w:pPr>
                          <w:pStyle w:val="TableParagraph"/>
                          <w:spacing w:before="34"/>
                          <w:ind w:left="179" w:right="179"/>
                          <w:jc w:val="center"/>
                          <w:rPr>
                            <w:sz w:val="14"/>
                          </w:rPr>
                        </w:pPr>
                        <w:r>
                          <w:rPr>
                            <w:sz w:val="14"/>
                          </w:rPr>
                          <w:t>ng</w:t>
                        </w:r>
                      </w:p>
                    </w:tc>
                    <w:tc>
                      <w:tcPr>
                        <w:tcW w:w="439" w:type="dxa"/>
                      </w:tcPr>
                      <w:p w:rsidR="00276974" w:rsidRDefault="00276974">
                        <w:pPr>
                          <w:pStyle w:val="TableParagraph"/>
                          <w:rPr>
                            <w:sz w:val="16"/>
                          </w:rPr>
                        </w:pPr>
                      </w:p>
                    </w:tc>
                    <w:tc>
                      <w:tcPr>
                        <w:tcW w:w="785" w:type="dxa"/>
                      </w:tcPr>
                      <w:p w:rsidR="00276974" w:rsidRDefault="00276974">
                        <w:pPr>
                          <w:pStyle w:val="TableParagraph"/>
                          <w:rPr>
                            <w:sz w:val="16"/>
                          </w:rPr>
                        </w:pPr>
                      </w:p>
                    </w:tc>
                    <w:tc>
                      <w:tcPr>
                        <w:tcW w:w="677" w:type="dxa"/>
                      </w:tcPr>
                      <w:p w:rsidR="00276974" w:rsidRDefault="00276974">
                        <w:pPr>
                          <w:pStyle w:val="TableParagraph"/>
                          <w:rPr>
                            <w:sz w:val="16"/>
                          </w:rPr>
                        </w:pPr>
                      </w:p>
                    </w:tc>
                    <w:tc>
                      <w:tcPr>
                        <w:tcW w:w="528" w:type="dxa"/>
                      </w:tcPr>
                      <w:p w:rsidR="00276974" w:rsidRDefault="00276974">
                        <w:pPr>
                          <w:pStyle w:val="TableParagraph"/>
                          <w:rPr>
                            <w:sz w:val="16"/>
                          </w:rPr>
                        </w:pPr>
                      </w:p>
                    </w:tc>
                    <w:tc>
                      <w:tcPr>
                        <w:tcW w:w="509" w:type="dxa"/>
                      </w:tcPr>
                      <w:p w:rsidR="00276974" w:rsidRDefault="00276974">
                        <w:pPr>
                          <w:pStyle w:val="TableParagraph"/>
                          <w:rPr>
                            <w:sz w:val="16"/>
                          </w:rPr>
                        </w:pPr>
                      </w:p>
                    </w:tc>
                    <w:tc>
                      <w:tcPr>
                        <w:tcW w:w="738" w:type="dxa"/>
                      </w:tcPr>
                      <w:p w:rsidR="00276974" w:rsidRDefault="00276974">
                        <w:pPr>
                          <w:pStyle w:val="TableParagraph"/>
                          <w:rPr>
                            <w:sz w:val="16"/>
                          </w:rPr>
                        </w:pPr>
                      </w:p>
                    </w:tc>
                    <w:tc>
                      <w:tcPr>
                        <w:tcW w:w="581" w:type="dxa"/>
                        <w:vMerge/>
                        <w:tcBorders>
                          <w:top w:val="nil"/>
                          <w:bottom w:val="single" w:sz="4" w:space="0" w:color="000000"/>
                        </w:tcBorders>
                      </w:tcPr>
                      <w:p w:rsidR="00276974" w:rsidRDefault="00276974">
                        <w:pPr>
                          <w:rPr>
                            <w:sz w:val="2"/>
                            <w:szCs w:val="2"/>
                          </w:rPr>
                        </w:pPr>
                      </w:p>
                    </w:tc>
                    <w:tc>
                      <w:tcPr>
                        <w:tcW w:w="705" w:type="dxa"/>
                      </w:tcPr>
                      <w:p w:rsidR="00276974" w:rsidRDefault="005E1704">
                        <w:pPr>
                          <w:pStyle w:val="TableParagraph"/>
                          <w:spacing w:before="34"/>
                          <w:ind w:left="114" w:right="111"/>
                          <w:jc w:val="center"/>
                          <w:rPr>
                            <w:sz w:val="14"/>
                          </w:rPr>
                        </w:pPr>
                        <w:r>
                          <w:rPr>
                            <w:sz w:val="14"/>
                          </w:rPr>
                          <w:t>(4,237-</w:t>
                        </w:r>
                      </w:p>
                    </w:tc>
                  </w:tr>
                  <w:tr w:rsidR="00276974" w:rsidTr="00093AC3">
                    <w:trPr>
                      <w:trHeight w:val="276"/>
                    </w:trPr>
                    <w:tc>
                      <w:tcPr>
                        <w:tcW w:w="538" w:type="dxa"/>
                        <w:tcBorders>
                          <w:bottom w:val="single" w:sz="4" w:space="0" w:color="000000"/>
                        </w:tcBorders>
                      </w:tcPr>
                      <w:p w:rsidR="00276974" w:rsidRDefault="00276974">
                        <w:pPr>
                          <w:pStyle w:val="TableParagraph"/>
                          <w:rPr>
                            <w:sz w:val="20"/>
                          </w:rPr>
                        </w:pPr>
                      </w:p>
                    </w:tc>
                    <w:tc>
                      <w:tcPr>
                        <w:tcW w:w="439" w:type="dxa"/>
                        <w:tcBorders>
                          <w:bottom w:val="single" w:sz="4" w:space="0" w:color="000000"/>
                        </w:tcBorders>
                      </w:tcPr>
                      <w:p w:rsidR="00276974" w:rsidRDefault="00276974">
                        <w:pPr>
                          <w:pStyle w:val="TableParagraph"/>
                          <w:rPr>
                            <w:sz w:val="20"/>
                          </w:rPr>
                        </w:pPr>
                      </w:p>
                    </w:tc>
                    <w:tc>
                      <w:tcPr>
                        <w:tcW w:w="785" w:type="dxa"/>
                        <w:tcBorders>
                          <w:bottom w:val="single" w:sz="4" w:space="0" w:color="000000"/>
                        </w:tcBorders>
                      </w:tcPr>
                      <w:p w:rsidR="00276974" w:rsidRDefault="00276974">
                        <w:pPr>
                          <w:pStyle w:val="TableParagraph"/>
                          <w:rPr>
                            <w:sz w:val="20"/>
                          </w:rPr>
                        </w:pPr>
                      </w:p>
                    </w:tc>
                    <w:tc>
                      <w:tcPr>
                        <w:tcW w:w="677" w:type="dxa"/>
                        <w:tcBorders>
                          <w:bottom w:val="single" w:sz="4" w:space="0" w:color="000000"/>
                        </w:tcBorders>
                      </w:tcPr>
                      <w:p w:rsidR="00276974" w:rsidRDefault="00276974">
                        <w:pPr>
                          <w:pStyle w:val="TableParagraph"/>
                          <w:rPr>
                            <w:sz w:val="20"/>
                          </w:rPr>
                        </w:pPr>
                      </w:p>
                    </w:tc>
                    <w:tc>
                      <w:tcPr>
                        <w:tcW w:w="528" w:type="dxa"/>
                        <w:tcBorders>
                          <w:bottom w:val="single" w:sz="4" w:space="0" w:color="000000"/>
                        </w:tcBorders>
                      </w:tcPr>
                      <w:p w:rsidR="00276974" w:rsidRDefault="00276974">
                        <w:pPr>
                          <w:pStyle w:val="TableParagraph"/>
                          <w:rPr>
                            <w:sz w:val="20"/>
                          </w:rPr>
                        </w:pPr>
                      </w:p>
                    </w:tc>
                    <w:tc>
                      <w:tcPr>
                        <w:tcW w:w="509" w:type="dxa"/>
                        <w:tcBorders>
                          <w:bottom w:val="single" w:sz="4" w:space="0" w:color="000000"/>
                        </w:tcBorders>
                      </w:tcPr>
                      <w:p w:rsidR="00276974" w:rsidRDefault="00276974">
                        <w:pPr>
                          <w:pStyle w:val="TableParagraph"/>
                          <w:rPr>
                            <w:sz w:val="20"/>
                          </w:rPr>
                        </w:pPr>
                      </w:p>
                    </w:tc>
                    <w:tc>
                      <w:tcPr>
                        <w:tcW w:w="738" w:type="dxa"/>
                        <w:tcBorders>
                          <w:bottom w:val="single" w:sz="4" w:space="0" w:color="000000"/>
                        </w:tcBorders>
                      </w:tcPr>
                      <w:p w:rsidR="00276974" w:rsidRDefault="00276974">
                        <w:pPr>
                          <w:pStyle w:val="TableParagraph"/>
                          <w:rPr>
                            <w:sz w:val="20"/>
                          </w:rPr>
                        </w:pPr>
                      </w:p>
                    </w:tc>
                    <w:tc>
                      <w:tcPr>
                        <w:tcW w:w="581" w:type="dxa"/>
                        <w:vMerge/>
                        <w:tcBorders>
                          <w:top w:val="nil"/>
                          <w:bottom w:val="single" w:sz="4" w:space="0" w:color="000000"/>
                        </w:tcBorders>
                      </w:tcPr>
                      <w:p w:rsidR="00276974" w:rsidRDefault="00276974">
                        <w:pPr>
                          <w:rPr>
                            <w:sz w:val="2"/>
                            <w:szCs w:val="2"/>
                          </w:rPr>
                        </w:pPr>
                      </w:p>
                    </w:tc>
                    <w:tc>
                      <w:tcPr>
                        <w:tcW w:w="705" w:type="dxa"/>
                        <w:tcBorders>
                          <w:bottom w:val="single" w:sz="4" w:space="0" w:color="000000"/>
                        </w:tcBorders>
                      </w:tcPr>
                      <w:p w:rsidR="00276974" w:rsidRDefault="005E1704">
                        <w:pPr>
                          <w:pStyle w:val="TableParagraph"/>
                          <w:spacing w:before="31"/>
                          <w:ind w:left="114" w:right="118"/>
                          <w:jc w:val="center"/>
                          <w:rPr>
                            <w:sz w:val="14"/>
                          </w:rPr>
                        </w:pPr>
                        <w:r>
                          <w:rPr>
                            <w:sz w:val="14"/>
                          </w:rPr>
                          <w:t>91,481)</w:t>
                        </w:r>
                      </w:p>
                    </w:tc>
                  </w:tr>
                  <w:tr w:rsidR="00276974" w:rsidTr="00093AC3">
                    <w:trPr>
                      <w:trHeight w:val="325"/>
                    </w:trPr>
                    <w:tc>
                      <w:tcPr>
                        <w:tcW w:w="538" w:type="dxa"/>
                        <w:tcBorders>
                          <w:top w:val="single" w:sz="4" w:space="0" w:color="000000"/>
                          <w:bottom w:val="single" w:sz="4" w:space="0" w:color="000000"/>
                        </w:tcBorders>
                      </w:tcPr>
                      <w:p w:rsidR="00276974" w:rsidRDefault="005E1704">
                        <w:pPr>
                          <w:pStyle w:val="TableParagraph"/>
                          <w:spacing w:line="160" w:lineRule="exact"/>
                          <w:ind w:right="140"/>
                          <w:jc w:val="right"/>
                          <w:rPr>
                            <w:sz w:val="14"/>
                          </w:rPr>
                        </w:pPr>
                        <w:r>
                          <w:rPr>
                            <w:w w:val="95"/>
                            <w:sz w:val="14"/>
                          </w:rPr>
                          <w:t>Baik</w:t>
                        </w:r>
                      </w:p>
                    </w:tc>
                    <w:tc>
                      <w:tcPr>
                        <w:tcW w:w="439" w:type="dxa"/>
                        <w:tcBorders>
                          <w:top w:val="single" w:sz="4" w:space="0" w:color="000000"/>
                          <w:bottom w:val="single" w:sz="4" w:space="0" w:color="000000"/>
                        </w:tcBorders>
                      </w:tcPr>
                      <w:p w:rsidR="00276974" w:rsidRDefault="005E1704">
                        <w:pPr>
                          <w:pStyle w:val="TableParagraph"/>
                          <w:spacing w:line="160" w:lineRule="exact"/>
                          <w:ind w:left="110"/>
                          <w:rPr>
                            <w:sz w:val="14"/>
                          </w:rPr>
                        </w:pPr>
                        <w:r>
                          <w:rPr>
                            <w:w w:val="99"/>
                            <w:sz w:val="14"/>
                          </w:rPr>
                          <w:t>4</w:t>
                        </w:r>
                      </w:p>
                    </w:tc>
                    <w:tc>
                      <w:tcPr>
                        <w:tcW w:w="785" w:type="dxa"/>
                        <w:tcBorders>
                          <w:top w:val="single" w:sz="4" w:space="0" w:color="000000"/>
                          <w:bottom w:val="single" w:sz="4" w:space="0" w:color="000000"/>
                        </w:tcBorders>
                      </w:tcPr>
                      <w:p w:rsidR="00276974" w:rsidRDefault="005E1704">
                        <w:pPr>
                          <w:pStyle w:val="TableParagraph"/>
                          <w:spacing w:line="160" w:lineRule="exact"/>
                          <w:ind w:left="194"/>
                          <w:rPr>
                            <w:sz w:val="14"/>
                          </w:rPr>
                        </w:pPr>
                        <w:r>
                          <w:rPr>
                            <w:sz w:val="14"/>
                          </w:rPr>
                          <w:t>9,1%</w:t>
                        </w:r>
                      </w:p>
                    </w:tc>
                    <w:tc>
                      <w:tcPr>
                        <w:tcW w:w="677" w:type="dxa"/>
                        <w:tcBorders>
                          <w:top w:val="single" w:sz="4" w:space="0" w:color="000000"/>
                          <w:bottom w:val="single" w:sz="4" w:space="0" w:color="000000"/>
                        </w:tcBorders>
                      </w:tcPr>
                      <w:p w:rsidR="00276974" w:rsidRDefault="005E1704">
                        <w:pPr>
                          <w:pStyle w:val="TableParagraph"/>
                          <w:spacing w:line="160" w:lineRule="exact"/>
                          <w:ind w:left="125"/>
                          <w:rPr>
                            <w:sz w:val="14"/>
                          </w:rPr>
                        </w:pPr>
                        <w:r>
                          <w:rPr>
                            <w:sz w:val="14"/>
                          </w:rPr>
                          <w:t>15</w:t>
                        </w:r>
                      </w:p>
                    </w:tc>
                    <w:tc>
                      <w:tcPr>
                        <w:tcW w:w="528" w:type="dxa"/>
                        <w:tcBorders>
                          <w:top w:val="single" w:sz="4" w:space="0" w:color="000000"/>
                          <w:bottom w:val="single" w:sz="4" w:space="0" w:color="000000"/>
                        </w:tcBorders>
                      </w:tcPr>
                      <w:p w:rsidR="00276974" w:rsidRDefault="005E1704">
                        <w:pPr>
                          <w:pStyle w:val="TableParagraph"/>
                          <w:spacing w:line="160" w:lineRule="exact"/>
                          <w:ind w:left="-24"/>
                          <w:rPr>
                            <w:sz w:val="14"/>
                          </w:rPr>
                        </w:pPr>
                        <w:r>
                          <w:rPr>
                            <w:sz w:val="14"/>
                          </w:rPr>
                          <w:t>34,1%</w:t>
                        </w:r>
                      </w:p>
                    </w:tc>
                    <w:tc>
                      <w:tcPr>
                        <w:tcW w:w="509" w:type="dxa"/>
                        <w:tcBorders>
                          <w:top w:val="single" w:sz="4" w:space="0" w:color="000000"/>
                          <w:bottom w:val="single" w:sz="4" w:space="0" w:color="000000"/>
                        </w:tcBorders>
                      </w:tcPr>
                      <w:p w:rsidR="00276974" w:rsidRDefault="005E1704">
                        <w:pPr>
                          <w:pStyle w:val="TableParagraph"/>
                          <w:spacing w:line="160" w:lineRule="exact"/>
                          <w:ind w:right="176"/>
                          <w:jc w:val="right"/>
                          <w:rPr>
                            <w:sz w:val="14"/>
                          </w:rPr>
                        </w:pPr>
                        <w:r>
                          <w:rPr>
                            <w:w w:val="95"/>
                            <w:sz w:val="14"/>
                          </w:rPr>
                          <w:t>19</w:t>
                        </w:r>
                      </w:p>
                    </w:tc>
                    <w:tc>
                      <w:tcPr>
                        <w:tcW w:w="738" w:type="dxa"/>
                        <w:tcBorders>
                          <w:top w:val="single" w:sz="4" w:space="0" w:color="000000"/>
                          <w:bottom w:val="single" w:sz="4" w:space="0" w:color="000000"/>
                        </w:tcBorders>
                      </w:tcPr>
                      <w:p w:rsidR="00276974" w:rsidRDefault="005E1704">
                        <w:pPr>
                          <w:pStyle w:val="TableParagraph"/>
                          <w:spacing w:line="160" w:lineRule="exact"/>
                          <w:ind w:left="156" w:right="110"/>
                          <w:jc w:val="center"/>
                          <w:rPr>
                            <w:sz w:val="14"/>
                          </w:rPr>
                        </w:pPr>
                        <w:r>
                          <w:rPr>
                            <w:sz w:val="14"/>
                          </w:rPr>
                          <w:t>100,0%</w:t>
                        </w:r>
                      </w:p>
                    </w:tc>
                    <w:tc>
                      <w:tcPr>
                        <w:tcW w:w="581" w:type="dxa"/>
                        <w:tcBorders>
                          <w:top w:val="single" w:sz="4" w:space="0" w:color="000000"/>
                          <w:bottom w:val="single" w:sz="4" w:space="0" w:color="000000"/>
                        </w:tcBorders>
                      </w:tcPr>
                      <w:p w:rsidR="00276974" w:rsidRDefault="005E1704">
                        <w:pPr>
                          <w:pStyle w:val="TableParagraph"/>
                          <w:spacing w:line="160" w:lineRule="exact"/>
                          <w:ind w:left="131"/>
                          <w:rPr>
                            <w:sz w:val="14"/>
                          </w:rPr>
                        </w:pPr>
                        <w:r>
                          <w:rPr>
                            <w:sz w:val="14"/>
                          </w:rPr>
                          <w:t>0.000</w:t>
                        </w:r>
                      </w:p>
                    </w:tc>
                    <w:tc>
                      <w:tcPr>
                        <w:tcW w:w="705" w:type="dxa"/>
                        <w:tcBorders>
                          <w:top w:val="single" w:sz="4" w:space="0" w:color="000000"/>
                          <w:bottom w:val="single" w:sz="4" w:space="0" w:color="000000"/>
                        </w:tcBorders>
                      </w:tcPr>
                      <w:p w:rsidR="00276974" w:rsidRDefault="00276974">
                        <w:pPr>
                          <w:pStyle w:val="TableParagraph"/>
                          <w:rPr>
                            <w:sz w:val="20"/>
                          </w:rPr>
                        </w:pPr>
                      </w:p>
                    </w:tc>
                  </w:tr>
                  <w:tr w:rsidR="00276974" w:rsidTr="00093AC3">
                    <w:trPr>
                      <w:trHeight w:val="154"/>
                    </w:trPr>
                    <w:tc>
                      <w:tcPr>
                        <w:tcW w:w="538" w:type="dxa"/>
                        <w:tcBorders>
                          <w:top w:val="single" w:sz="4" w:space="0" w:color="000000"/>
                        </w:tcBorders>
                      </w:tcPr>
                      <w:p w:rsidR="00276974" w:rsidRDefault="005E1704">
                        <w:pPr>
                          <w:pStyle w:val="TableParagraph"/>
                          <w:spacing w:line="135" w:lineRule="exact"/>
                          <w:ind w:right="123"/>
                          <w:jc w:val="right"/>
                          <w:rPr>
                            <w:sz w:val="14"/>
                          </w:rPr>
                        </w:pPr>
                        <w:r>
                          <w:rPr>
                            <w:sz w:val="14"/>
                          </w:rPr>
                          <w:t>Total</w:t>
                        </w:r>
                      </w:p>
                    </w:tc>
                    <w:tc>
                      <w:tcPr>
                        <w:tcW w:w="439" w:type="dxa"/>
                        <w:tcBorders>
                          <w:top w:val="single" w:sz="4" w:space="0" w:color="000000"/>
                        </w:tcBorders>
                      </w:tcPr>
                      <w:p w:rsidR="00276974" w:rsidRDefault="005E1704">
                        <w:pPr>
                          <w:pStyle w:val="TableParagraph"/>
                          <w:spacing w:line="135" w:lineRule="exact"/>
                          <w:ind w:left="110"/>
                          <w:rPr>
                            <w:sz w:val="14"/>
                          </w:rPr>
                        </w:pPr>
                        <w:r>
                          <w:rPr>
                            <w:sz w:val="14"/>
                          </w:rPr>
                          <w:t>25</w:t>
                        </w:r>
                      </w:p>
                    </w:tc>
                    <w:tc>
                      <w:tcPr>
                        <w:tcW w:w="785" w:type="dxa"/>
                        <w:tcBorders>
                          <w:top w:val="single" w:sz="4" w:space="0" w:color="000000"/>
                        </w:tcBorders>
                      </w:tcPr>
                      <w:p w:rsidR="00276974" w:rsidRDefault="005E1704">
                        <w:pPr>
                          <w:pStyle w:val="TableParagraph"/>
                          <w:spacing w:line="135" w:lineRule="exact"/>
                          <w:ind w:left="161"/>
                          <w:rPr>
                            <w:sz w:val="14"/>
                          </w:rPr>
                        </w:pPr>
                        <w:r>
                          <w:rPr>
                            <w:sz w:val="14"/>
                          </w:rPr>
                          <w:t>56,8%</w:t>
                        </w:r>
                      </w:p>
                    </w:tc>
                    <w:tc>
                      <w:tcPr>
                        <w:tcW w:w="677" w:type="dxa"/>
                        <w:tcBorders>
                          <w:top w:val="single" w:sz="4" w:space="0" w:color="000000"/>
                        </w:tcBorders>
                      </w:tcPr>
                      <w:p w:rsidR="00276974" w:rsidRDefault="005E1704">
                        <w:pPr>
                          <w:pStyle w:val="TableParagraph"/>
                          <w:spacing w:line="135" w:lineRule="exact"/>
                          <w:ind w:left="125"/>
                          <w:rPr>
                            <w:sz w:val="14"/>
                          </w:rPr>
                        </w:pPr>
                        <w:r>
                          <w:rPr>
                            <w:sz w:val="14"/>
                          </w:rPr>
                          <w:t>19</w:t>
                        </w:r>
                      </w:p>
                    </w:tc>
                    <w:tc>
                      <w:tcPr>
                        <w:tcW w:w="528" w:type="dxa"/>
                        <w:tcBorders>
                          <w:top w:val="single" w:sz="4" w:space="0" w:color="000000"/>
                        </w:tcBorders>
                      </w:tcPr>
                      <w:p w:rsidR="00276974" w:rsidRDefault="005E1704">
                        <w:pPr>
                          <w:pStyle w:val="TableParagraph"/>
                          <w:spacing w:line="135" w:lineRule="exact"/>
                          <w:ind w:left="-24"/>
                          <w:rPr>
                            <w:sz w:val="14"/>
                          </w:rPr>
                        </w:pPr>
                        <w:r>
                          <w:rPr>
                            <w:sz w:val="14"/>
                          </w:rPr>
                          <w:t>43,2%</w:t>
                        </w:r>
                      </w:p>
                    </w:tc>
                    <w:tc>
                      <w:tcPr>
                        <w:tcW w:w="509" w:type="dxa"/>
                        <w:tcBorders>
                          <w:top w:val="single" w:sz="4" w:space="0" w:color="000000"/>
                        </w:tcBorders>
                      </w:tcPr>
                      <w:p w:rsidR="00276974" w:rsidRDefault="005E1704">
                        <w:pPr>
                          <w:pStyle w:val="TableParagraph"/>
                          <w:spacing w:line="135" w:lineRule="exact"/>
                          <w:ind w:right="176"/>
                          <w:jc w:val="right"/>
                          <w:rPr>
                            <w:sz w:val="14"/>
                          </w:rPr>
                        </w:pPr>
                        <w:r>
                          <w:rPr>
                            <w:w w:val="95"/>
                            <w:sz w:val="14"/>
                          </w:rPr>
                          <w:t>44</w:t>
                        </w:r>
                      </w:p>
                    </w:tc>
                    <w:tc>
                      <w:tcPr>
                        <w:tcW w:w="738" w:type="dxa"/>
                        <w:tcBorders>
                          <w:top w:val="single" w:sz="4" w:space="0" w:color="000000"/>
                        </w:tcBorders>
                      </w:tcPr>
                      <w:p w:rsidR="00276974" w:rsidRDefault="005E1704">
                        <w:pPr>
                          <w:pStyle w:val="TableParagraph"/>
                          <w:spacing w:line="135" w:lineRule="exact"/>
                          <w:ind w:left="156" w:right="110"/>
                          <w:jc w:val="center"/>
                          <w:rPr>
                            <w:sz w:val="14"/>
                          </w:rPr>
                        </w:pPr>
                        <w:r>
                          <w:rPr>
                            <w:sz w:val="14"/>
                          </w:rPr>
                          <w:t>100,0%</w:t>
                        </w:r>
                      </w:p>
                    </w:tc>
                    <w:tc>
                      <w:tcPr>
                        <w:tcW w:w="581" w:type="dxa"/>
                        <w:tcBorders>
                          <w:top w:val="single" w:sz="4" w:space="0" w:color="000000"/>
                        </w:tcBorders>
                      </w:tcPr>
                      <w:p w:rsidR="00276974" w:rsidRDefault="00276974">
                        <w:pPr>
                          <w:pStyle w:val="TableParagraph"/>
                          <w:rPr>
                            <w:sz w:val="8"/>
                          </w:rPr>
                        </w:pPr>
                      </w:p>
                    </w:tc>
                    <w:tc>
                      <w:tcPr>
                        <w:tcW w:w="705" w:type="dxa"/>
                        <w:tcBorders>
                          <w:top w:val="single" w:sz="4" w:space="0" w:color="000000"/>
                        </w:tcBorders>
                      </w:tcPr>
                      <w:p w:rsidR="00276974" w:rsidRDefault="00276974">
                        <w:pPr>
                          <w:pStyle w:val="TableParagraph"/>
                          <w:rPr>
                            <w:sz w:val="8"/>
                          </w:rPr>
                        </w:pPr>
                      </w:p>
                    </w:tc>
                  </w:tr>
                </w:tbl>
                <w:p w:rsidR="00276974" w:rsidRDefault="00276974">
                  <w:pPr>
                    <w:pStyle w:val="BodyText"/>
                    <w:jc w:val="left"/>
                  </w:pPr>
                </w:p>
              </w:txbxContent>
            </v:textbox>
            <w10:wrap anchorx="page"/>
          </v:shape>
        </w:pict>
      </w:r>
      <w:r w:rsidR="005E1704">
        <w:t>Am.Keb Tahun 2022, Kec. Cikarang Timur, Kab.Bekasi.</w:t>
      </w:r>
    </w:p>
    <w:p w:rsidR="00276974" w:rsidRDefault="00276974">
      <w:pPr>
        <w:pStyle w:val="BodyText"/>
        <w:spacing w:before="5"/>
        <w:jc w:val="left"/>
        <w:rPr>
          <w:sz w:val="25"/>
        </w:rPr>
      </w:pPr>
    </w:p>
    <w:p w:rsidR="00276974" w:rsidRDefault="00276974">
      <w:pPr>
        <w:rPr>
          <w:sz w:val="25"/>
        </w:rPr>
        <w:sectPr w:rsidR="00276974">
          <w:pgSz w:w="12240" w:h="15840"/>
          <w:pgMar w:top="680" w:right="860" w:bottom="280" w:left="40" w:header="720" w:footer="720" w:gutter="0"/>
          <w:cols w:space="720"/>
        </w:sectPr>
      </w:pPr>
    </w:p>
    <w:p w:rsidR="00276974" w:rsidRDefault="00276974">
      <w:pPr>
        <w:pStyle w:val="BodyText"/>
        <w:jc w:val="left"/>
        <w:rPr>
          <w:sz w:val="24"/>
        </w:rPr>
      </w:pPr>
    </w:p>
    <w:p w:rsidR="00276974" w:rsidRDefault="00276974">
      <w:pPr>
        <w:pStyle w:val="BodyText"/>
        <w:jc w:val="left"/>
        <w:rPr>
          <w:sz w:val="24"/>
        </w:rPr>
      </w:pPr>
    </w:p>
    <w:p w:rsidR="00276974" w:rsidRDefault="00276974">
      <w:pPr>
        <w:pStyle w:val="BodyText"/>
        <w:jc w:val="left"/>
        <w:rPr>
          <w:sz w:val="24"/>
        </w:rPr>
      </w:pPr>
    </w:p>
    <w:p w:rsidR="00276974" w:rsidRDefault="00276974">
      <w:pPr>
        <w:pStyle w:val="BodyText"/>
        <w:spacing w:before="8"/>
        <w:jc w:val="left"/>
        <w:rPr>
          <w:sz w:val="20"/>
        </w:rPr>
      </w:pPr>
    </w:p>
    <w:p w:rsidR="00276974" w:rsidRDefault="005E1704">
      <w:pPr>
        <w:tabs>
          <w:tab w:val="left" w:pos="2441"/>
          <w:tab w:val="left" w:pos="2883"/>
          <w:tab w:val="left" w:pos="3693"/>
          <w:tab w:val="left" w:pos="4681"/>
          <w:tab w:val="left" w:pos="5271"/>
        </w:tabs>
        <w:spacing w:line="360" w:lineRule="auto"/>
        <w:ind w:left="1400" w:right="7"/>
        <w:rPr>
          <w:i/>
        </w:rPr>
      </w:pPr>
      <w:r>
        <w:rPr>
          <w:i/>
        </w:rPr>
        <w:t>Sumber</w:t>
      </w:r>
      <w:r>
        <w:rPr>
          <w:i/>
        </w:rPr>
        <w:tab/>
        <w:t>:</w:t>
      </w:r>
      <w:r>
        <w:rPr>
          <w:i/>
        </w:rPr>
        <w:tab/>
        <w:t>Data</w:t>
      </w:r>
      <w:r>
        <w:rPr>
          <w:i/>
        </w:rPr>
        <w:tab/>
        <w:t>Primer</w:t>
      </w:r>
      <w:r>
        <w:rPr>
          <w:i/>
        </w:rPr>
        <w:tab/>
        <w:t>Di</w:t>
      </w:r>
      <w:r>
        <w:rPr>
          <w:i/>
        </w:rPr>
        <w:tab/>
      </w:r>
      <w:r>
        <w:rPr>
          <w:i/>
          <w:spacing w:val="-9"/>
        </w:rPr>
        <w:t xml:space="preserve">PMB </w:t>
      </w:r>
      <w:r>
        <w:rPr>
          <w:i/>
        </w:rPr>
        <w:t>SilvyKusmiran</w:t>
      </w:r>
      <w:r>
        <w:t>Am.Keb</w:t>
      </w:r>
      <w:r>
        <w:rPr>
          <w:i/>
        </w:rPr>
        <w:t>Tahun</w:t>
      </w:r>
      <w:r>
        <w:rPr>
          <w:i/>
          <w:spacing w:val="1"/>
        </w:rPr>
        <w:t xml:space="preserve"> </w:t>
      </w:r>
      <w:r>
        <w:rPr>
          <w:i/>
        </w:rPr>
        <w:t>2022</w:t>
      </w:r>
    </w:p>
    <w:p w:rsidR="00276974" w:rsidRDefault="00276974">
      <w:pPr>
        <w:pStyle w:val="BodyText"/>
        <w:spacing w:before="11"/>
        <w:jc w:val="left"/>
        <w:rPr>
          <w:i/>
          <w:sz w:val="32"/>
        </w:rPr>
      </w:pPr>
    </w:p>
    <w:p w:rsidR="00276974" w:rsidRDefault="005E1704">
      <w:pPr>
        <w:pStyle w:val="BodyText"/>
        <w:spacing w:line="360" w:lineRule="auto"/>
        <w:ind w:left="1400" w:firstLine="720"/>
      </w:pPr>
      <w:r>
        <w:t>Hasil analisa pengetahuan ibu dengan ketepatan pemberian MP-ASI didapatkan dari 44 responden, diperoleh 21 responden (47,7%) yang memiliki pengetahuan kurang dengan pemberian MP-ASI secara tidak tepat. Sedangkan 4 responden (9,1%) yang memiliki pengetahuan</w:t>
      </w:r>
      <w:r>
        <w:t xml:space="preserve"> baik dengan pemberian MP-ASI secara tidak tepat. Hasil uji statistik diperoleh nilai </w:t>
      </w:r>
      <w:r>
        <w:rPr>
          <w:i/>
        </w:rPr>
        <w:t xml:space="preserve">Pvalue </w:t>
      </w:r>
      <w:r>
        <w:t xml:space="preserve">atau </w:t>
      </w:r>
      <w:r>
        <w:rPr>
          <w:spacing w:val="-3"/>
        </w:rPr>
        <w:t xml:space="preserve">nilai </w:t>
      </w:r>
      <w:r>
        <w:t xml:space="preserve">hitung sebesar 0,000 </w:t>
      </w:r>
      <w:r>
        <w:rPr>
          <w:spacing w:val="-3"/>
        </w:rPr>
        <w:t xml:space="preserve">jika </w:t>
      </w:r>
      <w:r>
        <w:t xml:space="preserve">dibandingkan dengan nilai α (0,05) </w:t>
      </w:r>
      <w:r>
        <w:rPr>
          <w:spacing w:val="-3"/>
        </w:rPr>
        <w:t xml:space="preserve">maka </w:t>
      </w:r>
      <w:r>
        <w:t xml:space="preserve">nilai </w:t>
      </w:r>
      <w:r>
        <w:rPr>
          <w:i/>
        </w:rPr>
        <w:t xml:space="preserve">P value </w:t>
      </w:r>
      <w:r>
        <w:t xml:space="preserve">lebih kecil dibandingkan dengan nilai α (0,000 &lt; 0,05) </w:t>
      </w:r>
      <w:r>
        <w:rPr>
          <w:spacing w:val="-3"/>
        </w:rPr>
        <w:t xml:space="preserve">nilai </w:t>
      </w:r>
      <w:r>
        <w:t>OR : 19,688</w:t>
      </w:r>
      <w:r>
        <w:t xml:space="preserve">H0 ditolak dan disimpulkam ada hubungan antara tingkat pengetahuan ibu dengan waktu pemberian MP- ASI </w:t>
      </w:r>
      <w:r>
        <w:rPr>
          <w:spacing w:val="-3"/>
        </w:rPr>
        <w:t xml:space="preserve">di </w:t>
      </w:r>
      <w:r>
        <w:t>PMB Bidan Silvy Tahun 2022. Dengan nilai OR = 19,688maka ibu yang berpengetahuan kurang 19 kali berisiko memberikan MP-ASI secara tidak</w:t>
      </w:r>
      <w:r>
        <w:rPr>
          <w:spacing w:val="-9"/>
        </w:rPr>
        <w:t xml:space="preserve"> </w:t>
      </w:r>
      <w:r>
        <w:t>tepat.</w:t>
      </w:r>
    </w:p>
    <w:p w:rsidR="00276974" w:rsidRDefault="00276974">
      <w:pPr>
        <w:pStyle w:val="BodyText"/>
        <w:spacing w:before="6"/>
        <w:jc w:val="left"/>
        <w:rPr>
          <w:sz w:val="33"/>
        </w:rPr>
      </w:pPr>
    </w:p>
    <w:p w:rsidR="00276974" w:rsidRDefault="005E1704">
      <w:pPr>
        <w:pStyle w:val="Heading1"/>
        <w:spacing w:before="1"/>
      </w:pPr>
      <w:r>
        <w:t>PEMBAHA</w:t>
      </w:r>
      <w:r>
        <w:t>SAN</w:t>
      </w:r>
    </w:p>
    <w:p w:rsidR="00276974" w:rsidRDefault="005E1704">
      <w:pPr>
        <w:pStyle w:val="BodyText"/>
        <w:spacing w:before="121" w:line="360" w:lineRule="auto"/>
        <w:ind w:left="1400" w:firstLine="710"/>
      </w:pPr>
      <w:r>
        <w:t>Berdasarkan hasil pengolahan data seuai dengan tujuan penelitian yaitu untuk mengetahui hasil distribusifrekuensiHubungan Pengetahuan Ibu Tentang MP-ASI Dengan Ketepatan Waktu Pemberian MP-ASI Di PMB Silvy</w:t>
      </w:r>
      <w:r>
        <w:rPr>
          <w:spacing w:val="53"/>
        </w:rPr>
        <w:t xml:space="preserve"> </w:t>
      </w:r>
      <w:r>
        <w:t>Kusmiran</w:t>
      </w:r>
    </w:p>
    <w:p w:rsidR="00276974" w:rsidRDefault="00093AC3">
      <w:pPr>
        <w:pStyle w:val="Heading1"/>
        <w:spacing w:before="91" w:line="360" w:lineRule="auto"/>
        <w:ind w:left="669" w:right="575"/>
        <w:jc w:val="both"/>
      </w:pPr>
      <w:r>
        <w:rPr>
          <w:b w:val="0"/>
          <w:noProof/>
          <w:lang w:val="en-US"/>
        </w:rPr>
        <w:pict>
          <v:shape id="_x0000_s1036" style="position:absolute;left:0;text-align:left;margin-left:67.2pt;margin-top:738.15pt;width:483.95pt;height:4.2pt;z-index:-251651072;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rPr>
          <w:b w:val="0"/>
        </w:rPr>
        <w:br w:type="column"/>
      </w:r>
      <w:r w:rsidR="005E1704">
        <w:lastRenderedPageBreak/>
        <w:t>Hubungan Pengetahuan Ibu Tentang MP-</w:t>
      </w:r>
      <w:r w:rsidR="005E1704">
        <w:t xml:space="preserve"> ASI Dengan KetepatanWaktu Pemberian MP-ASI Di PMB Silvy Kusmiran Am.Keb Tahun 2022</w:t>
      </w:r>
    </w:p>
    <w:p w:rsidR="00276974" w:rsidRDefault="005E1704">
      <w:pPr>
        <w:pStyle w:val="BodyText"/>
        <w:spacing w:line="360" w:lineRule="auto"/>
        <w:ind w:left="669" w:right="568" w:firstLine="710"/>
      </w:pPr>
      <w:r>
        <w:t>Pada bab ini peneliti akan membahas tentang hasil dari penelitian di PMB Silvy Kusmiran Am.Keb, Kec. Cikarang Timur, Kab.Bekasi, Tahun 2022. Berdasarkan hasil penelitian di</w:t>
      </w:r>
      <w:r>
        <w:t>dapatkan Hasil uji satistik diperoleh nilai (P = 0,000&lt; α = 0,05) maka H0 ditolak dan dapat disimpulkan ada hubungan antara pengetahuan ibu dengan waktu pemberian MP- ASI. OR = 19,688 (CI 95 % : 4.237-91,481)</w:t>
      </w:r>
    </w:p>
    <w:p w:rsidR="00276974" w:rsidRDefault="005E1704">
      <w:pPr>
        <w:pStyle w:val="BodyText"/>
        <w:spacing w:line="360" w:lineRule="auto"/>
        <w:ind w:left="669" w:right="567"/>
      </w:pPr>
      <w:r>
        <w:t>maka ibu yang berpengetahuan kurang baik berpel</w:t>
      </w:r>
      <w:r>
        <w:t>uang 19 kali berisiko memberikan MP- ASI secara tidak tepat, dari data diatas dapat diperhatikan lagi oleh wilayah kerja PMB Bidan Silvy.</w:t>
      </w:r>
    </w:p>
    <w:p w:rsidR="00276974" w:rsidRDefault="005E1704">
      <w:pPr>
        <w:pStyle w:val="BodyText"/>
        <w:spacing w:line="360" w:lineRule="auto"/>
        <w:ind w:left="669" w:right="571" w:firstLine="1133"/>
      </w:pPr>
      <w:r>
        <w:t>Penelitian ini sesuai dengan penelitian Nuringtyas Tri Astutiningsih (2018).Hasil uji Kendall Tau seperti disajikan pa</w:t>
      </w:r>
      <w:r>
        <w:t>da tabel 6, diperoleh P-value sebesar 0,000</w:t>
      </w:r>
    </w:p>
    <w:p w:rsidR="00276974" w:rsidRDefault="005E1704">
      <w:pPr>
        <w:pStyle w:val="BodyText"/>
        <w:spacing w:line="360" w:lineRule="auto"/>
        <w:ind w:left="669" w:right="575"/>
      </w:pPr>
      <w:r>
        <w:t>&lt;(0,05). Kesimpulan yang</w:t>
      </w:r>
      <w:r>
        <w:rPr>
          <w:rFonts w:ascii="Symbol" w:hAnsi="Symbol"/>
        </w:rPr>
        <w:t></w:t>
      </w:r>
      <w:r>
        <w:t xml:space="preserve"> dapat diambil bahwa terdapat hubungan yang signifikan antara pengetahuan ibu dan ketepatan waktu pemberian MPASI </w:t>
      </w:r>
      <w:r>
        <w:rPr>
          <w:spacing w:val="-3"/>
        </w:rPr>
        <w:t xml:space="preserve">di </w:t>
      </w:r>
      <w:r>
        <w:t>Puskesmas Sedayu II Bantul Yogyakarta pada tahun</w:t>
      </w:r>
      <w:r>
        <w:rPr>
          <w:spacing w:val="1"/>
        </w:rPr>
        <w:t xml:space="preserve"> </w:t>
      </w:r>
      <w:r>
        <w:t>2018.</w:t>
      </w:r>
    </w:p>
    <w:p w:rsidR="00276974" w:rsidRDefault="005E1704">
      <w:pPr>
        <w:pStyle w:val="BodyText"/>
        <w:spacing w:line="360" w:lineRule="auto"/>
        <w:ind w:left="669" w:right="572" w:firstLine="1133"/>
      </w:pPr>
      <w:r>
        <w:t xml:space="preserve">Berdasarkan hasil penelitian Mia Srimiati, Friska </w:t>
      </w:r>
      <w:r>
        <w:rPr>
          <w:spacing w:val="-3"/>
        </w:rPr>
        <w:t xml:space="preserve">Melinda </w:t>
      </w:r>
      <w:r>
        <w:t xml:space="preserve">(2020). Hasil uji statistik terhadapkedua variabel diperoleh </w:t>
      </w:r>
      <w:r>
        <w:rPr>
          <w:spacing w:val="3"/>
        </w:rPr>
        <w:t xml:space="preserve">P- </w:t>
      </w:r>
      <w:r>
        <w:t>value sebesar 0,000 &lt; 0,05. Hal ini</w:t>
      </w:r>
      <w:r>
        <w:rPr>
          <w:spacing w:val="-6"/>
        </w:rPr>
        <w:t xml:space="preserve"> </w:t>
      </w:r>
      <w:r>
        <w:t>menunjukkan</w:t>
      </w:r>
    </w:p>
    <w:p w:rsidR="00276974" w:rsidRDefault="00276974">
      <w:pPr>
        <w:spacing w:line="360" w:lineRule="auto"/>
        <w:sectPr w:rsidR="00276974" w:rsidSect="0007070F">
          <w:type w:val="continuous"/>
          <w:pgSz w:w="12240" w:h="15840"/>
          <w:pgMar w:top="1339" w:right="864" w:bottom="274" w:left="43" w:header="720" w:footer="720" w:gutter="0"/>
          <w:cols w:num="2" w:space="720" w:equalWidth="0">
            <w:col w:w="5726" w:space="40"/>
            <w:col w:w="5567"/>
          </w:cols>
        </w:sectPr>
      </w:pPr>
    </w:p>
    <w:p w:rsidR="00276974" w:rsidRDefault="005E1704">
      <w:pPr>
        <w:pStyle w:val="BodyText"/>
        <w:spacing w:before="76" w:line="360" w:lineRule="auto"/>
        <w:ind w:left="1400" w:right="2"/>
      </w:pPr>
      <w:r>
        <w:lastRenderedPageBreak/>
        <w:t xml:space="preserve">bahwa terdapat hubungan yang signifikan dengan ketepatan dalam </w:t>
      </w:r>
      <w:r>
        <w:t>pemberian MP-ASI di Kelurahan Lubang Buaya Kecamatan Cipayung, Jakarta</w:t>
      </w:r>
      <w:r>
        <w:rPr>
          <w:spacing w:val="-5"/>
        </w:rPr>
        <w:t xml:space="preserve"> </w:t>
      </w:r>
      <w:r>
        <w:t>Timur.</w:t>
      </w:r>
    </w:p>
    <w:p w:rsidR="00276974" w:rsidRDefault="005E1704">
      <w:pPr>
        <w:pStyle w:val="BodyText"/>
        <w:spacing w:line="360" w:lineRule="auto"/>
        <w:ind w:left="1400" w:right="2"/>
      </w:pPr>
      <w:r>
        <w:t>Berdasarkan teori Notoadmodjo dalam Sunarti (2017) pengetahuan merupakan domain yang sangat penting untuk terbentuknya tindakan seseorang. Pengetahuan diperlukan sebagai dorongan</w:t>
      </w:r>
      <w:r>
        <w:t xml:space="preserve"> sikap dan perilaku setiap hari, sehingga pengetahuan merupakan stimulus terhadap tindakan seseorang. Perilaku tidak akan langsung berubah dengan seketika oleh pengetahuan baru, </w:t>
      </w:r>
      <w:r>
        <w:rPr>
          <w:spacing w:val="-3"/>
        </w:rPr>
        <w:t xml:space="preserve">namun </w:t>
      </w:r>
      <w:r>
        <w:t>adanya peningkatan pengetahuan dapat menjadikan terakmulasinya kepercaya</w:t>
      </w:r>
      <w:r>
        <w:t>an, nilai-nilai yang dianut, sikap, minat dan akhirnya menuju pada perilaku. (Sunarti,2017).</w:t>
      </w:r>
    </w:p>
    <w:p w:rsidR="00276974" w:rsidRDefault="00276974">
      <w:pPr>
        <w:pStyle w:val="BodyText"/>
        <w:spacing w:before="7"/>
        <w:jc w:val="left"/>
        <w:rPr>
          <w:sz w:val="33"/>
        </w:rPr>
      </w:pPr>
    </w:p>
    <w:p w:rsidR="00276974" w:rsidRDefault="005E1704">
      <w:pPr>
        <w:pStyle w:val="Heading1"/>
        <w:spacing w:before="0"/>
      </w:pPr>
      <w:r>
        <w:t>KESIMPULAN</w:t>
      </w:r>
    </w:p>
    <w:p w:rsidR="00276974" w:rsidRDefault="005E1704">
      <w:pPr>
        <w:pStyle w:val="BodyText"/>
        <w:spacing w:before="122" w:line="360" w:lineRule="auto"/>
        <w:ind w:left="1400" w:firstLine="566"/>
      </w:pPr>
      <w:r>
        <w:t>Berdasarkan hasil penelitian Hubungan Pengetahuan Ibu Tentang MP-ASI Dengan Ketepatan Waktu Pemberian MP-ASI Di PMB Silvy Kusmiran Am.Keb Tahun 2022. M</w:t>
      </w:r>
      <w:r>
        <w:t>aka dapat disimpilkan bahwa :</w:t>
      </w:r>
    </w:p>
    <w:p w:rsidR="00276974" w:rsidRDefault="005E1704">
      <w:pPr>
        <w:pStyle w:val="ListParagraph"/>
        <w:numPr>
          <w:ilvl w:val="1"/>
          <w:numId w:val="1"/>
        </w:numPr>
        <w:tabs>
          <w:tab w:val="left" w:pos="1968"/>
        </w:tabs>
        <w:spacing w:line="360" w:lineRule="auto"/>
        <w:jc w:val="both"/>
      </w:pPr>
      <w:r>
        <w:rPr>
          <w:spacing w:val="-3"/>
        </w:rPr>
        <w:t xml:space="preserve">Ada </w:t>
      </w:r>
      <w:r>
        <w:t>Hubungan Antara Tingkat Pengetahuan Ibu Tentang Pemberian MP- ASI dengan nilai P = 0,000 (&lt;</w:t>
      </w:r>
      <w:r>
        <w:t xml:space="preserve"> α = 0,05) maka H0 ditolak dan disimpulkam ada hubungan antara tingkat pengetahuan ibu dengan waktu pemberian MP-ASI. OR = 19,688 (CI 95 % : 4,237-91,481). </w:t>
      </w:r>
      <w:r>
        <w:rPr>
          <w:spacing w:val="-3"/>
        </w:rPr>
        <w:t xml:space="preserve">Bahwa </w:t>
      </w:r>
      <w:r>
        <w:t xml:space="preserve">ibu yang berpengetahuan kurang baik berpeluang 19 kali lebih besar berisiko memberikan MP-ASI </w:t>
      </w:r>
      <w:r>
        <w:t>secara tidak</w:t>
      </w:r>
      <w:r>
        <w:rPr>
          <w:spacing w:val="-12"/>
        </w:rPr>
        <w:t xml:space="preserve"> </w:t>
      </w:r>
      <w:r>
        <w:t>tepat.</w:t>
      </w:r>
    </w:p>
    <w:p w:rsidR="00276974" w:rsidRDefault="00093AC3">
      <w:pPr>
        <w:pStyle w:val="Heading1"/>
        <w:ind w:left="667"/>
      </w:pPr>
      <w:r>
        <w:rPr>
          <w:b w:val="0"/>
          <w:noProof/>
          <w:lang w:val="en-US"/>
        </w:rPr>
        <w:pict>
          <v:shape id="_x0000_s1037" style="position:absolute;left:0;text-align:left;margin-left:62.2pt;margin-top:739.05pt;width:482.3pt;height:4.2pt;z-index:-251650048;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rPr>
          <w:b w:val="0"/>
        </w:rPr>
        <w:br w:type="column"/>
      </w:r>
      <w:r w:rsidR="005E1704">
        <w:lastRenderedPageBreak/>
        <w:t>DAFTAR PUSTAKA</w:t>
      </w:r>
    </w:p>
    <w:p w:rsidR="00276974" w:rsidRDefault="005E1704">
      <w:pPr>
        <w:spacing w:before="122" w:line="360" w:lineRule="auto"/>
        <w:ind w:left="1387" w:right="571" w:hanging="721"/>
        <w:jc w:val="both"/>
      </w:pPr>
      <w:r>
        <w:t xml:space="preserve">Arikunto.(2017). </w:t>
      </w:r>
      <w:r>
        <w:rPr>
          <w:i/>
        </w:rPr>
        <w:t>Prosedur penelitian suatu pendekatan praktik.</w:t>
      </w:r>
      <w:r>
        <w:t>PT. Rineka Cipta. [Diakses pada tanggal 25 Februari 2022].</w:t>
      </w:r>
    </w:p>
    <w:p w:rsidR="00276974" w:rsidRDefault="005E1704">
      <w:pPr>
        <w:pStyle w:val="BodyText"/>
        <w:spacing w:line="360" w:lineRule="auto"/>
        <w:ind w:left="1387" w:right="571" w:hanging="721"/>
      </w:pPr>
      <w:r>
        <w:t>Hanindita, M. (2017).</w:t>
      </w:r>
      <w:r>
        <w:rPr>
          <w:i/>
        </w:rPr>
        <w:t>78 resep MP ASI.</w:t>
      </w:r>
      <w:r>
        <w:t xml:space="preserve">PT. Gramedia Pustaka Utama. [Diakses pada tanggal 24 Februari </w:t>
      </w:r>
      <w:r>
        <w:t>2022].</w:t>
      </w:r>
    </w:p>
    <w:p w:rsidR="00276974" w:rsidRDefault="005E1704">
      <w:pPr>
        <w:pStyle w:val="BodyText"/>
        <w:tabs>
          <w:tab w:val="left" w:pos="3047"/>
          <w:tab w:val="left" w:pos="4328"/>
        </w:tabs>
        <w:spacing w:line="362" w:lineRule="auto"/>
        <w:ind w:left="1387" w:right="573" w:hanging="721"/>
      </w:pPr>
      <w:r>
        <w:t>Marmi. 2017. Gizi Dalam Kesehatan Reproduksi.</w:t>
      </w:r>
      <w:r>
        <w:tab/>
        <w:t>Pustaka</w:t>
      </w:r>
      <w:r>
        <w:tab/>
      </w:r>
      <w:r>
        <w:rPr>
          <w:spacing w:val="-3"/>
        </w:rPr>
        <w:t xml:space="preserve">Pelajar. </w:t>
      </w:r>
      <w:r>
        <w:t xml:space="preserve">Yogyakarta. </w:t>
      </w:r>
      <w:r>
        <w:rPr>
          <w:spacing w:val="-3"/>
        </w:rPr>
        <w:t xml:space="preserve">[Diakses </w:t>
      </w:r>
      <w:r>
        <w:t>pada tanggal 25 April</w:t>
      </w:r>
      <w:r>
        <w:rPr>
          <w:spacing w:val="-3"/>
        </w:rPr>
        <w:t xml:space="preserve"> </w:t>
      </w:r>
      <w:r>
        <w:t>2022].</w:t>
      </w:r>
    </w:p>
    <w:p w:rsidR="00276974" w:rsidRDefault="005E1704">
      <w:pPr>
        <w:spacing w:line="360" w:lineRule="auto"/>
        <w:ind w:left="1387" w:right="571" w:hanging="721"/>
        <w:jc w:val="both"/>
      </w:pPr>
      <w:r>
        <w:t>Notoatmodjo, S. (2017).</w:t>
      </w:r>
      <w:r>
        <w:rPr>
          <w:i/>
        </w:rPr>
        <w:t>kesehatan masyarakat ilmu dan seni</w:t>
      </w:r>
      <w:r>
        <w:t>. Jakarta:PT. Rineka Cipta. [Diakses pada tanggal 24 Februari 2022].</w:t>
      </w:r>
    </w:p>
    <w:p w:rsidR="00276974" w:rsidRDefault="005E1704">
      <w:pPr>
        <w:spacing w:line="360" w:lineRule="auto"/>
        <w:ind w:left="1387" w:right="573" w:hanging="721"/>
        <w:jc w:val="both"/>
      </w:pPr>
      <w:r>
        <w:t xml:space="preserve">Rahayu. (2020). </w:t>
      </w:r>
      <w:r>
        <w:rPr>
          <w:i/>
        </w:rPr>
        <w:t xml:space="preserve">The big book top 300 menu bayi &amp;balita. </w:t>
      </w:r>
      <w:r>
        <w:t>PT. Gramedia Pustaka Utama. [Diakses pada tanggal 24 Februari 2022].</w:t>
      </w:r>
    </w:p>
    <w:p w:rsidR="00276974" w:rsidRDefault="005E1704">
      <w:pPr>
        <w:spacing w:line="360" w:lineRule="auto"/>
        <w:ind w:left="1387" w:right="570" w:hanging="721"/>
        <w:jc w:val="both"/>
      </w:pPr>
      <w:r>
        <w:t xml:space="preserve">Sugiyono.(2017). </w:t>
      </w:r>
      <w:r>
        <w:rPr>
          <w:i/>
        </w:rPr>
        <w:t>Metodologi penelitian kesehatan.</w:t>
      </w:r>
      <w:r>
        <w:t>PT. Rineka Cipta. [Diakses pada tanggal 3 Maret 2022].</w:t>
      </w:r>
    </w:p>
    <w:p w:rsidR="00276974" w:rsidRDefault="005E1704">
      <w:pPr>
        <w:spacing w:line="360" w:lineRule="auto"/>
        <w:ind w:left="1387" w:right="571" w:hanging="721"/>
        <w:jc w:val="both"/>
      </w:pPr>
      <w:r>
        <w:t xml:space="preserve">Winarsih.(2018) </w:t>
      </w:r>
      <w:r>
        <w:rPr>
          <w:i/>
        </w:rPr>
        <w:t>pengantar i</w:t>
      </w:r>
      <w:r>
        <w:rPr>
          <w:i/>
        </w:rPr>
        <w:t>lmu gizi dalam kebidanan.</w:t>
      </w:r>
      <w:r>
        <w:t>Yogyakarta:PT.Pustaka Baru Press. [Diakses pada tangga 25 Februaril 2022].</w:t>
      </w:r>
    </w:p>
    <w:p w:rsidR="00276974" w:rsidRDefault="005E1704">
      <w:pPr>
        <w:pStyle w:val="BodyText"/>
        <w:spacing w:line="360" w:lineRule="auto"/>
        <w:ind w:left="1233" w:right="574" w:hanging="567"/>
      </w:pPr>
      <w:r>
        <w:t>Amperaningsih Y, Sari SA, Perdana AA. Pola Pemberian MP-ASI pada Balita Usia 6-24 Bulan. Jurnal Kesehatan. 2018. [Diakses pada tanggal 27 Februari 2022].</w:t>
      </w:r>
    </w:p>
    <w:p w:rsidR="00276974" w:rsidRDefault="005E1704">
      <w:pPr>
        <w:spacing w:line="360" w:lineRule="auto"/>
        <w:ind w:left="1233" w:right="569" w:hanging="567"/>
        <w:jc w:val="both"/>
        <w:rPr>
          <w:i/>
        </w:rPr>
      </w:pPr>
      <w:r>
        <w:t>As</w:t>
      </w:r>
      <w:r>
        <w:t xml:space="preserve">tutiningsih,N,T. (2018). </w:t>
      </w:r>
      <w:r>
        <w:rPr>
          <w:i/>
        </w:rPr>
        <w:t>Analisis factor-faktor yang mempengaruhi ketepatan waktu pemberian MP-ASI bayi usia 0-12 bulan</w:t>
      </w:r>
    </w:p>
    <w:p w:rsidR="00276974" w:rsidRDefault="00276974">
      <w:pPr>
        <w:spacing w:line="360" w:lineRule="auto"/>
        <w:jc w:val="both"/>
        <w:sectPr w:rsidR="00276974">
          <w:pgSz w:w="12240" w:h="15840"/>
          <w:pgMar w:top="1360" w:right="860" w:bottom="280" w:left="40" w:header="720" w:footer="720" w:gutter="0"/>
          <w:cols w:num="2" w:space="720" w:equalWidth="0">
            <w:col w:w="5731" w:space="40"/>
            <w:col w:w="5569"/>
          </w:cols>
        </w:sectPr>
      </w:pPr>
    </w:p>
    <w:p w:rsidR="00276974" w:rsidRDefault="005E1704">
      <w:pPr>
        <w:spacing w:before="76" w:line="360" w:lineRule="auto"/>
        <w:ind w:left="1967"/>
        <w:jc w:val="both"/>
      </w:pPr>
      <w:r>
        <w:rPr>
          <w:i/>
        </w:rPr>
        <w:lastRenderedPageBreak/>
        <w:t xml:space="preserve">diwilayah kerja Puskesmas Sedayu II Bantul Yogyakarta. Skripsi Universitas Aisyiyah Yogyakarta. </w:t>
      </w:r>
      <w:r>
        <w:t>[Diakses pada tangg</w:t>
      </w:r>
      <w:r>
        <w:t>al 26 April 2022].</w:t>
      </w:r>
    </w:p>
    <w:p w:rsidR="00276974" w:rsidRDefault="005E1704">
      <w:pPr>
        <w:tabs>
          <w:tab w:val="left" w:pos="5336"/>
        </w:tabs>
        <w:spacing w:line="360" w:lineRule="auto"/>
        <w:ind w:left="2121" w:hanging="721"/>
      </w:pPr>
      <w:r>
        <w:t>Daryanto.(2017).</w:t>
      </w:r>
      <w:r>
        <w:rPr>
          <w:i/>
        </w:rPr>
        <w:t>Filsafat</w:t>
      </w:r>
      <w:r>
        <w:rPr>
          <w:i/>
        </w:rPr>
        <w:tab/>
      </w:r>
      <w:r>
        <w:rPr>
          <w:i/>
          <w:spacing w:val="-6"/>
        </w:rPr>
        <w:t xml:space="preserve">ilmu </w:t>
      </w:r>
      <w:r>
        <w:rPr>
          <w:i/>
        </w:rPr>
        <w:t>pengetahuan.</w:t>
      </w:r>
      <w:r>
        <w:t>Universitas Muhammadiyah Malang. [Diakses pada tanggal 24 Februari</w:t>
      </w:r>
      <w:r>
        <w:rPr>
          <w:spacing w:val="-3"/>
        </w:rPr>
        <w:t xml:space="preserve"> </w:t>
      </w:r>
      <w:r>
        <w:t>2022].</w:t>
      </w:r>
    </w:p>
    <w:p w:rsidR="00276974" w:rsidRDefault="005E1704">
      <w:pPr>
        <w:spacing w:line="362" w:lineRule="auto"/>
        <w:ind w:left="1967" w:right="2" w:hanging="567"/>
        <w:jc w:val="both"/>
      </w:pPr>
      <w:r>
        <w:t>Dewi, S. (2016).</w:t>
      </w:r>
      <w:r>
        <w:rPr>
          <w:i/>
        </w:rPr>
        <w:t>Pemberian makanan pendamping ASI.</w:t>
      </w:r>
      <w:r>
        <w:t>Skripsi, Universitas Muhammadiyah Malang. [Diakses pada tanggal 24 Februari 2022].</w:t>
      </w:r>
    </w:p>
    <w:p w:rsidR="00276974" w:rsidRDefault="005E1704">
      <w:pPr>
        <w:spacing w:line="360" w:lineRule="auto"/>
        <w:ind w:left="1967" w:hanging="567"/>
        <w:jc w:val="both"/>
      </w:pPr>
      <w:r>
        <w:t xml:space="preserve">Kodiyah,N.(2016). </w:t>
      </w:r>
      <w:r>
        <w:rPr>
          <w:i/>
        </w:rPr>
        <w:t xml:space="preserve">Pola pemberian makanan pendamping ASI. </w:t>
      </w:r>
      <w:r>
        <w:t>Stikes Wiyata Husada Samarinda. [Diakses pada tanggal 7 April 2022].</w:t>
      </w:r>
    </w:p>
    <w:p w:rsidR="00276974" w:rsidRDefault="005E1704">
      <w:pPr>
        <w:spacing w:line="360" w:lineRule="auto"/>
        <w:ind w:left="2121" w:hanging="721"/>
        <w:jc w:val="both"/>
      </w:pPr>
      <w:r>
        <w:t xml:space="preserve">KEMENKES.(2018). </w:t>
      </w:r>
      <w:r>
        <w:rPr>
          <w:i/>
        </w:rPr>
        <w:t>Riset kesehatan dasar.</w:t>
      </w:r>
      <w:r>
        <w:t>Balitban</w:t>
      </w:r>
      <w:r>
        <w:t>g. [Diakses pada tanggal 11 Maret 2022].</w:t>
      </w:r>
    </w:p>
    <w:p w:rsidR="00276974" w:rsidRDefault="005E1704">
      <w:pPr>
        <w:spacing w:line="360" w:lineRule="auto"/>
        <w:ind w:left="1967" w:hanging="567"/>
        <w:jc w:val="both"/>
      </w:pPr>
      <w:r>
        <w:t xml:space="preserve">Lestari, D.P. (2019). </w:t>
      </w:r>
      <w:r>
        <w:rPr>
          <w:i/>
        </w:rPr>
        <w:t>Gambaran pola pemberian MP-ASI, partisipasi ibu hadir di posyandu, dan status gizi balita di wilayah kerja puskesmas Pijorkoling Kota Padangsidimpuan</w:t>
      </w:r>
      <w:r>
        <w:t xml:space="preserve">. Skripsi, Universitas Sumatera Utara. </w:t>
      </w:r>
      <w:r>
        <w:rPr>
          <w:spacing w:val="-3"/>
        </w:rPr>
        <w:t>[Diak</w:t>
      </w:r>
      <w:r>
        <w:rPr>
          <w:spacing w:val="-3"/>
        </w:rPr>
        <w:t xml:space="preserve">ses </w:t>
      </w:r>
      <w:r>
        <w:t>pada tanggal 26 April</w:t>
      </w:r>
      <w:r>
        <w:rPr>
          <w:spacing w:val="-3"/>
        </w:rPr>
        <w:t xml:space="preserve"> </w:t>
      </w:r>
      <w:r>
        <w:t>2022].</w:t>
      </w:r>
    </w:p>
    <w:p w:rsidR="00276974" w:rsidRDefault="005E1704">
      <w:pPr>
        <w:spacing w:line="360" w:lineRule="auto"/>
        <w:ind w:left="1967" w:hanging="567"/>
        <w:jc w:val="both"/>
      </w:pPr>
      <w:r>
        <w:t>Srimiati, M. Melinda, F. (2020).</w:t>
      </w:r>
      <w:r>
        <w:rPr>
          <w:i/>
        </w:rPr>
        <w:t xml:space="preserve">Tingkat Pengetahuan Dan Sikap Ibu Berkaitan Dengan Ketepatan Pemberian MP-ASI Bayi Usia 6-12 Bulan Di Kelurahan Lubang Buaya, Jakarta. </w:t>
      </w:r>
      <w:r>
        <w:rPr>
          <w:i/>
          <w:spacing w:val="-4"/>
        </w:rPr>
        <w:t xml:space="preserve">Jurnal </w:t>
      </w:r>
      <w:r>
        <w:rPr>
          <w:i/>
        </w:rPr>
        <w:t xml:space="preserve">Universitas Binawan. </w:t>
      </w:r>
      <w:r>
        <w:t>[Diakses pada tanggal 25 Feb</w:t>
      </w:r>
      <w:r>
        <w:t>ruari</w:t>
      </w:r>
      <w:r>
        <w:rPr>
          <w:spacing w:val="-3"/>
        </w:rPr>
        <w:t xml:space="preserve"> </w:t>
      </w:r>
      <w:r>
        <w:t>2022].</w:t>
      </w:r>
    </w:p>
    <w:p w:rsidR="00276974" w:rsidRDefault="00093AC3">
      <w:pPr>
        <w:spacing w:before="76" w:line="360" w:lineRule="auto"/>
        <w:ind w:left="1233" w:right="571" w:hanging="567"/>
        <w:jc w:val="both"/>
      </w:pPr>
      <w:r>
        <w:rPr>
          <w:noProof/>
          <w:lang w:val="en-US"/>
        </w:rPr>
        <w:pict>
          <v:shape id="_x0000_s1038" style="position:absolute;left:0;text-align:left;margin-left:67.2pt;margin-top:734.05pt;width:499.7pt;height:4.2pt;z-index:-251649024;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rsidR="005E1704">
        <w:br w:type="column"/>
      </w:r>
      <w:r w:rsidR="005E1704">
        <w:lastRenderedPageBreak/>
        <w:t>Sari, N. (2017).</w:t>
      </w:r>
      <w:r w:rsidR="005E1704">
        <w:rPr>
          <w:i/>
        </w:rPr>
        <w:t>Manfaat pemberian makanan pendamping ASI.</w:t>
      </w:r>
      <w:r w:rsidR="005E1704">
        <w:t>Skripsi, Universitas Muhammadiyah Malang. [Diakses pada tanggal 7 April 2022].</w:t>
      </w:r>
    </w:p>
    <w:p w:rsidR="00276974" w:rsidRDefault="005E1704">
      <w:pPr>
        <w:spacing w:line="360" w:lineRule="auto"/>
        <w:ind w:left="1233" w:right="571" w:hanging="567"/>
        <w:jc w:val="both"/>
      </w:pPr>
      <w:r>
        <w:t xml:space="preserve">Permatasari, D. I.(2019). </w:t>
      </w:r>
      <w:r>
        <w:rPr>
          <w:i/>
        </w:rPr>
        <w:t xml:space="preserve">Hubungan tingkat </w:t>
      </w:r>
      <w:r>
        <w:rPr>
          <w:i/>
        </w:rPr>
        <w:t xml:space="preserve">pengetahuan ibu dengan pemberian MP- ASI pada bayi usia kurang 6 bulan di wilayah kerja puskesmas Gemarang. </w:t>
      </w:r>
      <w:r>
        <w:t>Skripsi, Stikes Bhakti Husada Mulia Madiun. [Diakses pada tanggal 31 Mareta 2022].</w:t>
      </w:r>
    </w:p>
    <w:p w:rsidR="00276974" w:rsidRDefault="005E1704">
      <w:pPr>
        <w:spacing w:before="4" w:line="360" w:lineRule="auto"/>
        <w:ind w:left="1233" w:right="571" w:hanging="567"/>
        <w:jc w:val="both"/>
      </w:pPr>
      <w:r>
        <w:t xml:space="preserve">Rahmad.(2017). </w:t>
      </w:r>
      <w:r>
        <w:rPr>
          <w:i/>
        </w:rPr>
        <w:t>Manfaat dan tujuan pemberian makanan pendamping AS</w:t>
      </w:r>
      <w:r>
        <w:rPr>
          <w:i/>
        </w:rPr>
        <w:t>I</w:t>
      </w:r>
      <w:r>
        <w:t>. Skripsi, Universitas Muhammadiyah Malang. [Diakses pada tanggal 7 April 2022].</w:t>
      </w:r>
    </w:p>
    <w:p w:rsidR="00276974" w:rsidRDefault="005E1704">
      <w:pPr>
        <w:spacing w:line="360" w:lineRule="auto"/>
        <w:ind w:left="1233" w:right="572" w:hanging="567"/>
        <w:jc w:val="both"/>
      </w:pPr>
      <w:r>
        <w:t xml:space="preserve">UNICEF. (2018). </w:t>
      </w:r>
      <w:r>
        <w:rPr>
          <w:i/>
        </w:rPr>
        <w:t xml:space="preserve">Under nutrition contributes tonearly hals of all deaths in children under 5 and is widespread in Asia and Africa. </w:t>
      </w:r>
      <w:r>
        <w:t>[Diakses pada tanggal 24 Februari 2022].</w:t>
      </w:r>
    </w:p>
    <w:p w:rsidR="00276974" w:rsidRDefault="005E1704">
      <w:pPr>
        <w:spacing w:line="360" w:lineRule="auto"/>
        <w:ind w:left="1233" w:right="569" w:hanging="567"/>
        <w:jc w:val="both"/>
      </w:pPr>
      <w:r>
        <w:t>Wah</w:t>
      </w:r>
      <w:r>
        <w:t xml:space="preserve">yuni, I. (2017). </w:t>
      </w:r>
      <w:r>
        <w:rPr>
          <w:i/>
        </w:rPr>
        <w:t xml:space="preserve">Hubungan tingkat pengetahuan ibu tentang MP ASI dengan pemberian MP ASI pada bayi usia 6-12 bulan </w:t>
      </w:r>
      <w:r>
        <w:rPr>
          <w:i/>
          <w:spacing w:val="-3"/>
        </w:rPr>
        <w:t xml:space="preserve">di </w:t>
      </w:r>
      <w:r>
        <w:rPr>
          <w:i/>
        </w:rPr>
        <w:t xml:space="preserve">posyandu Pareng Bumirejo Lendah Kulon Progo Yogyakarta. </w:t>
      </w:r>
      <w:r>
        <w:t>Skripsi, Stikes Achmad Yani Yogyakarta. [Diakses pada tanggal 25 April</w:t>
      </w:r>
      <w:r>
        <w:rPr>
          <w:spacing w:val="53"/>
        </w:rPr>
        <w:t xml:space="preserve"> </w:t>
      </w:r>
      <w:r>
        <w:t>2022].</w:t>
      </w:r>
    </w:p>
    <w:p w:rsidR="00276974" w:rsidRDefault="005E1704">
      <w:pPr>
        <w:spacing w:before="2" w:line="360" w:lineRule="auto"/>
        <w:ind w:left="1387" w:right="570" w:hanging="721"/>
        <w:jc w:val="both"/>
      </w:pPr>
      <w:r>
        <w:t xml:space="preserve">WHO.(2018). </w:t>
      </w:r>
      <w:r>
        <w:rPr>
          <w:i/>
        </w:rPr>
        <w:t xml:space="preserve">Global strategy for infant and young child feeding. </w:t>
      </w:r>
      <w:r>
        <w:t>[Diakses pada 27 Februari tanggal 2022</w:t>
      </w:r>
    </w:p>
    <w:sectPr w:rsidR="00276974" w:rsidSect="00276974">
      <w:pgSz w:w="12240" w:h="15840"/>
      <w:pgMar w:top="1360" w:right="860" w:bottom="280" w:left="40" w:header="720" w:footer="720" w:gutter="0"/>
      <w:cols w:num="2" w:space="720" w:equalWidth="0">
        <w:col w:w="5731" w:space="40"/>
        <w:col w:w="5569"/>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704" w:rsidRDefault="005E1704" w:rsidP="0007070F">
      <w:pPr>
        <w:pStyle w:val="BodyText"/>
      </w:pPr>
      <w:r>
        <w:separator/>
      </w:r>
    </w:p>
  </w:endnote>
  <w:endnote w:type="continuationSeparator" w:id="1">
    <w:p w:rsidR="005E1704" w:rsidRDefault="005E1704" w:rsidP="0007070F">
      <w:pPr>
        <w:pStyle w:val="BodyText"/>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70F" w:rsidRDefault="0007070F">
    <w:pPr>
      <w:pStyle w:val="Footer"/>
    </w:pPr>
    <w:r>
      <w:t xml:space="preserve">                            Jurnal Kesehatan Bhakti Husada – ISSN xxxx-xxxx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704" w:rsidRDefault="005E1704" w:rsidP="0007070F">
      <w:pPr>
        <w:pStyle w:val="BodyText"/>
      </w:pPr>
      <w:r>
        <w:separator/>
      </w:r>
    </w:p>
  </w:footnote>
  <w:footnote w:type="continuationSeparator" w:id="1">
    <w:p w:rsidR="005E1704" w:rsidRDefault="005E1704" w:rsidP="0007070F">
      <w:pPr>
        <w:pStyle w:val="BodyTex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C7E29"/>
    <w:multiLevelType w:val="hybridMultilevel"/>
    <w:tmpl w:val="5ECC0C56"/>
    <w:lvl w:ilvl="0" w:tplc="BC28E6CE">
      <w:start w:val="1"/>
      <w:numFmt w:val="decimal"/>
      <w:lvlText w:val="%1."/>
      <w:lvlJc w:val="left"/>
      <w:pPr>
        <w:ind w:left="1683" w:hanging="284"/>
        <w:jc w:val="right"/>
      </w:pPr>
      <w:rPr>
        <w:rFonts w:ascii="Times New Roman" w:eastAsia="Times New Roman" w:hAnsi="Times New Roman" w:cs="Times New Roman" w:hint="default"/>
        <w:w w:val="100"/>
        <w:sz w:val="22"/>
        <w:szCs w:val="22"/>
        <w:lang w:eastAsia="en-US" w:bidi="ar-SA"/>
      </w:rPr>
    </w:lvl>
    <w:lvl w:ilvl="1" w:tplc="04349074">
      <w:start w:val="1"/>
      <w:numFmt w:val="upperLetter"/>
      <w:lvlText w:val="%2."/>
      <w:lvlJc w:val="left"/>
      <w:pPr>
        <w:ind w:left="1967" w:hanging="567"/>
        <w:jc w:val="left"/>
      </w:pPr>
      <w:rPr>
        <w:rFonts w:ascii="Times New Roman" w:eastAsia="Times New Roman" w:hAnsi="Times New Roman" w:cs="Times New Roman" w:hint="default"/>
        <w:spacing w:val="-6"/>
        <w:w w:val="100"/>
        <w:sz w:val="22"/>
        <w:szCs w:val="22"/>
        <w:lang w:eastAsia="en-US" w:bidi="ar-SA"/>
      </w:rPr>
    </w:lvl>
    <w:lvl w:ilvl="2" w:tplc="59B292D4">
      <w:numFmt w:val="bullet"/>
      <w:lvlText w:val="•"/>
      <w:lvlJc w:val="left"/>
      <w:pPr>
        <w:ind w:left="2378" w:hanging="567"/>
      </w:pPr>
      <w:rPr>
        <w:rFonts w:hint="default"/>
        <w:lang w:eastAsia="en-US" w:bidi="ar-SA"/>
      </w:rPr>
    </w:lvl>
    <w:lvl w:ilvl="3" w:tplc="6E9CF930">
      <w:numFmt w:val="bullet"/>
      <w:lvlText w:val="•"/>
      <w:lvlJc w:val="left"/>
      <w:pPr>
        <w:ind w:left="2797" w:hanging="567"/>
      </w:pPr>
      <w:rPr>
        <w:rFonts w:hint="default"/>
        <w:lang w:eastAsia="en-US" w:bidi="ar-SA"/>
      </w:rPr>
    </w:lvl>
    <w:lvl w:ilvl="4" w:tplc="5428D814">
      <w:numFmt w:val="bullet"/>
      <w:lvlText w:val="•"/>
      <w:lvlJc w:val="left"/>
      <w:pPr>
        <w:ind w:left="3215" w:hanging="567"/>
      </w:pPr>
      <w:rPr>
        <w:rFonts w:hint="default"/>
        <w:lang w:eastAsia="en-US" w:bidi="ar-SA"/>
      </w:rPr>
    </w:lvl>
    <w:lvl w:ilvl="5" w:tplc="1BF2821A">
      <w:numFmt w:val="bullet"/>
      <w:lvlText w:val="•"/>
      <w:lvlJc w:val="left"/>
      <w:pPr>
        <w:ind w:left="3634" w:hanging="567"/>
      </w:pPr>
      <w:rPr>
        <w:rFonts w:hint="default"/>
        <w:lang w:eastAsia="en-US" w:bidi="ar-SA"/>
      </w:rPr>
    </w:lvl>
    <w:lvl w:ilvl="6" w:tplc="9FA4074A">
      <w:numFmt w:val="bullet"/>
      <w:lvlText w:val="•"/>
      <w:lvlJc w:val="left"/>
      <w:pPr>
        <w:ind w:left="4053" w:hanging="567"/>
      </w:pPr>
      <w:rPr>
        <w:rFonts w:hint="default"/>
        <w:lang w:eastAsia="en-US" w:bidi="ar-SA"/>
      </w:rPr>
    </w:lvl>
    <w:lvl w:ilvl="7" w:tplc="091612DE">
      <w:numFmt w:val="bullet"/>
      <w:lvlText w:val="•"/>
      <w:lvlJc w:val="left"/>
      <w:pPr>
        <w:ind w:left="4471" w:hanging="567"/>
      </w:pPr>
      <w:rPr>
        <w:rFonts w:hint="default"/>
        <w:lang w:eastAsia="en-US" w:bidi="ar-SA"/>
      </w:rPr>
    </w:lvl>
    <w:lvl w:ilvl="8" w:tplc="4A004828">
      <w:numFmt w:val="bullet"/>
      <w:lvlText w:val="•"/>
      <w:lvlJc w:val="left"/>
      <w:pPr>
        <w:ind w:left="4890" w:hanging="567"/>
      </w:pPr>
      <w:rPr>
        <w:rFonts w:hint="default"/>
        <w:lang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276974"/>
    <w:rsid w:val="0007070F"/>
    <w:rsid w:val="000846A2"/>
    <w:rsid w:val="00093AC3"/>
    <w:rsid w:val="00096DE3"/>
    <w:rsid w:val="001F128D"/>
    <w:rsid w:val="00276974"/>
    <w:rsid w:val="004667CD"/>
    <w:rsid w:val="005E1704"/>
    <w:rsid w:val="009A45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76974"/>
    <w:rPr>
      <w:rFonts w:ascii="Times New Roman" w:eastAsia="Times New Roman" w:hAnsi="Times New Roman" w:cs="Times New Roman"/>
      <w:lang/>
    </w:rPr>
  </w:style>
  <w:style w:type="paragraph" w:styleId="Heading1">
    <w:name w:val="heading 1"/>
    <w:basedOn w:val="Normal"/>
    <w:uiPriority w:val="1"/>
    <w:qFormat/>
    <w:rsid w:val="00276974"/>
    <w:pPr>
      <w:spacing w:before="81"/>
      <w:ind w:left="14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76974"/>
    <w:pPr>
      <w:jc w:val="both"/>
    </w:pPr>
  </w:style>
  <w:style w:type="paragraph" w:styleId="ListParagraph">
    <w:name w:val="List Paragraph"/>
    <w:basedOn w:val="Normal"/>
    <w:uiPriority w:val="1"/>
    <w:qFormat/>
    <w:rsid w:val="00276974"/>
    <w:pPr>
      <w:ind w:left="953" w:hanging="567"/>
      <w:jc w:val="both"/>
    </w:pPr>
  </w:style>
  <w:style w:type="paragraph" w:customStyle="1" w:styleId="TableParagraph">
    <w:name w:val="Table Paragraph"/>
    <w:basedOn w:val="Normal"/>
    <w:uiPriority w:val="1"/>
    <w:qFormat/>
    <w:rsid w:val="00276974"/>
  </w:style>
  <w:style w:type="paragraph" w:styleId="HTMLPreformatted">
    <w:name w:val="HTML Preformatted"/>
    <w:basedOn w:val="Normal"/>
    <w:link w:val="HTMLPreformattedChar"/>
    <w:uiPriority w:val="99"/>
    <w:unhideWhenUsed/>
    <w:rsid w:val="00096D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96DE3"/>
    <w:rPr>
      <w:rFonts w:ascii="Courier New" w:eastAsia="Times New Roman" w:hAnsi="Courier New" w:cs="Courier New"/>
      <w:sz w:val="20"/>
      <w:szCs w:val="20"/>
    </w:rPr>
  </w:style>
  <w:style w:type="character" w:customStyle="1" w:styleId="y2iqfc">
    <w:name w:val="y2iqfc"/>
    <w:basedOn w:val="DefaultParagraphFont"/>
    <w:rsid w:val="00096DE3"/>
  </w:style>
  <w:style w:type="paragraph" w:styleId="BalloonText">
    <w:name w:val="Balloon Text"/>
    <w:basedOn w:val="Normal"/>
    <w:link w:val="BalloonTextChar"/>
    <w:uiPriority w:val="99"/>
    <w:semiHidden/>
    <w:unhideWhenUsed/>
    <w:rsid w:val="00093AC3"/>
    <w:rPr>
      <w:rFonts w:ascii="Tahoma" w:hAnsi="Tahoma" w:cs="Tahoma"/>
      <w:sz w:val="16"/>
      <w:szCs w:val="16"/>
    </w:rPr>
  </w:style>
  <w:style w:type="character" w:customStyle="1" w:styleId="BalloonTextChar">
    <w:name w:val="Balloon Text Char"/>
    <w:basedOn w:val="DefaultParagraphFont"/>
    <w:link w:val="BalloonText"/>
    <w:uiPriority w:val="99"/>
    <w:semiHidden/>
    <w:rsid w:val="00093AC3"/>
    <w:rPr>
      <w:rFonts w:ascii="Tahoma" w:eastAsia="Times New Roman" w:hAnsi="Tahoma" w:cs="Tahoma"/>
      <w:sz w:val="16"/>
      <w:szCs w:val="16"/>
      <w:lang/>
    </w:rPr>
  </w:style>
  <w:style w:type="table" w:styleId="TableGrid">
    <w:name w:val="Table Grid"/>
    <w:basedOn w:val="TableNormal"/>
    <w:uiPriority w:val="59"/>
    <w:rsid w:val="00093A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7070F"/>
    <w:pPr>
      <w:tabs>
        <w:tab w:val="center" w:pos="4680"/>
        <w:tab w:val="right" w:pos="9360"/>
      </w:tabs>
    </w:pPr>
  </w:style>
  <w:style w:type="character" w:customStyle="1" w:styleId="HeaderChar">
    <w:name w:val="Header Char"/>
    <w:basedOn w:val="DefaultParagraphFont"/>
    <w:link w:val="Header"/>
    <w:uiPriority w:val="99"/>
    <w:semiHidden/>
    <w:rsid w:val="0007070F"/>
    <w:rPr>
      <w:rFonts w:ascii="Times New Roman" w:eastAsia="Times New Roman" w:hAnsi="Times New Roman" w:cs="Times New Roman"/>
      <w:lang/>
    </w:rPr>
  </w:style>
  <w:style w:type="paragraph" w:styleId="Footer">
    <w:name w:val="footer"/>
    <w:basedOn w:val="Normal"/>
    <w:link w:val="FooterChar"/>
    <w:uiPriority w:val="99"/>
    <w:semiHidden/>
    <w:unhideWhenUsed/>
    <w:rsid w:val="0007070F"/>
    <w:pPr>
      <w:tabs>
        <w:tab w:val="center" w:pos="4680"/>
        <w:tab w:val="right" w:pos="9360"/>
      </w:tabs>
    </w:pPr>
  </w:style>
  <w:style w:type="character" w:customStyle="1" w:styleId="FooterChar">
    <w:name w:val="Footer Char"/>
    <w:basedOn w:val="DefaultParagraphFont"/>
    <w:link w:val="Footer"/>
    <w:uiPriority w:val="99"/>
    <w:semiHidden/>
    <w:rsid w:val="0007070F"/>
    <w:rPr>
      <w:rFonts w:ascii="Times New Roman" w:eastAsia="Times New Roman" w:hAnsi="Times New Roman" w:cs="Times New Roman"/>
      <w:lang/>
    </w:rPr>
  </w:style>
</w:styles>
</file>

<file path=word/webSettings.xml><?xml version="1.0" encoding="utf-8"?>
<w:webSettings xmlns:r="http://schemas.openxmlformats.org/officeDocument/2006/relationships" xmlns:w="http://schemas.openxmlformats.org/wordprocessingml/2006/main">
  <w:divs>
    <w:div w:id="151022518">
      <w:bodyDiv w:val="1"/>
      <w:marLeft w:val="0"/>
      <w:marRight w:val="0"/>
      <w:marTop w:val="0"/>
      <w:marBottom w:val="0"/>
      <w:divBdr>
        <w:top w:val="none" w:sz="0" w:space="0" w:color="auto"/>
        <w:left w:val="none" w:sz="0" w:space="0" w:color="auto"/>
        <w:bottom w:val="none" w:sz="0" w:space="0" w:color="auto"/>
        <w:right w:val="none" w:sz="0" w:space="0" w:color="auto"/>
      </w:divBdr>
    </w:div>
    <w:div w:id="1108280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50D1C-2C3C-4DF8-9CE2-3848E27DC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3512</Words>
  <Characters>20025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Marsya-pc</cp:lastModifiedBy>
  <cp:revision>6</cp:revision>
  <dcterms:created xsi:type="dcterms:W3CDTF">2023-06-01T01:51:00Z</dcterms:created>
  <dcterms:modified xsi:type="dcterms:W3CDTF">2023-06-01T03:54:00Z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2016</vt:lpwstr>
  </property>
  <property fmtid="{D5CDD505-2E9C-101B-9397-08002B2CF9AE}" pid="4" name="LastSaved">
    <vt:filetime>2023-06-01T00:00:00Z</vt:filetime>
  </property>
</Properties>
</file>