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0CCE7" w14:textId="77777777" w:rsidR="00B76A5E" w:rsidRDefault="00B76A5E">
      <w:pPr>
        <w:pStyle w:val="Title"/>
        <w:spacing w:line="242" w:lineRule="auto"/>
        <w:ind w:left="0" w:right="1099"/>
        <w:jc w:val="left"/>
        <w:rPr>
          <w:rFonts w:ascii="Arial" w:eastAsia="Arial" w:hAnsi="Arial" w:cs="Arial"/>
          <w:b w:val="0"/>
          <w:color w:val="000000"/>
          <w:sz w:val="22"/>
          <w:szCs w:val="22"/>
        </w:rPr>
      </w:pPr>
    </w:p>
    <w:p w14:paraId="5ED19973" w14:textId="29349D28" w:rsidR="00B76A5E" w:rsidRPr="00A0611C" w:rsidRDefault="00A0611C" w:rsidP="00A0611C">
      <w:pPr>
        <w:pBdr>
          <w:top w:val="nil"/>
          <w:left w:val="nil"/>
          <w:bottom w:val="nil"/>
          <w:right w:val="nil"/>
          <w:between w:val="nil"/>
        </w:pBdr>
        <w:ind w:left="426" w:hanging="568"/>
        <w:jc w:val="center"/>
        <w:rPr>
          <w:rFonts w:ascii="Times New Roman" w:eastAsia="Times New Roman" w:hAnsi="Times New Roman" w:cs="Times New Roman"/>
          <w:b/>
          <w:sz w:val="24"/>
          <w:szCs w:val="24"/>
        </w:rPr>
      </w:pPr>
      <w:r w:rsidRPr="00A0611C">
        <w:rPr>
          <w:rFonts w:ascii="Times New Roman" w:eastAsia="Times New Roman" w:hAnsi="Times New Roman" w:cs="Times New Roman"/>
          <w:b/>
          <w:sz w:val="24"/>
          <w:szCs w:val="24"/>
        </w:rPr>
        <w:t xml:space="preserve">Pengaruh Hidroterapi (Rendam Kaki Air Hangat) Terhadap Tekanan Darah Pada Pasien Hipertensi </w:t>
      </w:r>
    </w:p>
    <w:p w14:paraId="71B298E9" w14:textId="77777777" w:rsidR="00A0611C" w:rsidRPr="00A0611C" w:rsidRDefault="00A0611C" w:rsidP="002807FF">
      <w:pPr>
        <w:pBdr>
          <w:top w:val="nil"/>
          <w:left w:val="nil"/>
          <w:bottom w:val="nil"/>
          <w:right w:val="nil"/>
          <w:between w:val="nil"/>
        </w:pBdr>
        <w:ind w:left="426" w:hanging="709"/>
        <w:jc w:val="center"/>
        <w:rPr>
          <w:rFonts w:ascii="Times New Roman" w:eastAsia="Times New Roman" w:hAnsi="Times New Roman" w:cs="Times New Roman"/>
          <w:b/>
          <w:sz w:val="24"/>
          <w:szCs w:val="24"/>
        </w:rPr>
      </w:pPr>
    </w:p>
    <w:p w14:paraId="2E4FD41D" w14:textId="4A960385" w:rsidR="002807FF" w:rsidRPr="00A0611C" w:rsidRDefault="00A0611C" w:rsidP="00A0611C">
      <w:pPr>
        <w:pBdr>
          <w:top w:val="nil"/>
          <w:left w:val="nil"/>
          <w:bottom w:val="nil"/>
          <w:right w:val="nil"/>
          <w:between w:val="nil"/>
        </w:pBdr>
        <w:ind w:left="426" w:hanging="284"/>
        <w:jc w:val="center"/>
        <w:rPr>
          <w:rFonts w:ascii="Times New Roman" w:eastAsia="Times New Roman" w:hAnsi="Times New Roman" w:cs="Times New Roman"/>
          <w:b/>
          <w:i/>
          <w:iCs/>
          <w:sz w:val="24"/>
          <w:szCs w:val="24"/>
        </w:rPr>
      </w:pPr>
      <w:r w:rsidRPr="00A0611C">
        <w:rPr>
          <w:rFonts w:ascii="Times New Roman" w:eastAsia="Times New Roman" w:hAnsi="Times New Roman" w:cs="Times New Roman"/>
          <w:b/>
          <w:i/>
          <w:iCs/>
          <w:sz w:val="24"/>
          <w:szCs w:val="24"/>
        </w:rPr>
        <w:t xml:space="preserve">The Effect </w:t>
      </w:r>
      <w:r w:rsidR="004D30EC">
        <w:rPr>
          <w:rFonts w:ascii="Times New Roman" w:eastAsia="Times New Roman" w:hAnsi="Times New Roman" w:cs="Times New Roman"/>
          <w:b/>
          <w:i/>
          <w:iCs/>
          <w:sz w:val="24"/>
          <w:szCs w:val="24"/>
        </w:rPr>
        <w:t>o</w:t>
      </w:r>
      <w:r w:rsidRPr="00A0611C">
        <w:rPr>
          <w:rFonts w:ascii="Times New Roman" w:eastAsia="Times New Roman" w:hAnsi="Times New Roman" w:cs="Times New Roman"/>
          <w:b/>
          <w:i/>
          <w:iCs/>
          <w:sz w:val="24"/>
          <w:szCs w:val="24"/>
        </w:rPr>
        <w:t xml:space="preserve">f Hydrotherapy (Warm Water Foot Soaks) </w:t>
      </w:r>
      <w:r w:rsidR="004D30EC">
        <w:rPr>
          <w:rFonts w:ascii="Times New Roman" w:eastAsia="Times New Roman" w:hAnsi="Times New Roman" w:cs="Times New Roman"/>
          <w:b/>
          <w:i/>
          <w:iCs/>
          <w:sz w:val="24"/>
          <w:szCs w:val="24"/>
        </w:rPr>
        <w:t>o</w:t>
      </w:r>
      <w:r w:rsidRPr="00A0611C">
        <w:rPr>
          <w:rFonts w:ascii="Times New Roman" w:eastAsia="Times New Roman" w:hAnsi="Times New Roman" w:cs="Times New Roman"/>
          <w:b/>
          <w:i/>
          <w:iCs/>
          <w:sz w:val="24"/>
          <w:szCs w:val="24"/>
        </w:rPr>
        <w:t xml:space="preserve">n Blood Pressure </w:t>
      </w:r>
      <w:r w:rsidR="00BE1489">
        <w:rPr>
          <w:rFonts w:ascii="Times New Roman" w:eastAsia="Times New Roman" w:hAnsi="Times New Roman" w:cs="Times New Roman"/>
          <w:b/>
          <w:i/>
          <w:iCs/>
          <w:sz w:val="24"/>
          <w:szCs w:val="24"/>
        </w:rPr>
        <w:t>i</w:t>
      </w:r>
      <w:r w:rsidRPr="00A0611C">
        <w:rPr>
          <w:rFonts w:ascii="Times New Roman" w:eastAsia="Times New Roman" w:hAnsi="Times New Roman" w:cs="Times New Roman"/>
          <w:b/>
          <w:i/>
          <w:iCs/>
          <w:sz w:val="24"/>
          <w:szCs w:val="24"/>
        </w:rPr>
        <w:t>n Hypertension Patients</w:t>
      </w:r>
    </w:p>
    <w:p w14:paraId="5CE0EE1F" w14:textId="77777777" w:rsidR="00B76A5E" w:rsidRDefault="00B76A5E" w:rsidP="00352FCA">
      <w:pPr>
        <w:pBdr>
          <w:top w:val="nil"/>
          <w:left w:val="nil"/>
          <w:bottom w:val="nil"/>
          <w:right w:val="nil"/>
          <w:between w:val="nil"/>
        </w:pBdr>
        <w:spacing w:before="9"/>
        <w:jc w:val="both"/>
        <w:rPr>
          <w:rFonts w:ascii="Times New Roman" w:eastAsia="Times New Roman" w:hAnsi="Times New Roman" w:cs="Times New Roman"/>
        </w:rPr>
      </w:pPr>
    </w:p>
    <w:p w14:paraId="7C8A9A10" w14:textId="45C97512" w:rsidR="00B76A5E" w:rsidRPr="00CF448D" w:rsidRDefault="00A0611C" w:rsidP="00CF448D">
      <w:pPr>
        <w:pStyle w:val="Title"/>
        <w:rPr>
          <w:rFonts w:ascii="Times New Roman" w:eastAsia="Times New Roman" w:hAnsi="Times New Roman" w:cs="Times New Roman"/>
          <w:sz w:val="22"/>
          <w:szCs w:val="22"/>
        </w:rPr>
      </w:pPr>
      <w:r w:rsidRPr="00A0611C">
        <w:rPr>
          <w:rFonts w:ascii="Times New Roman" w:eastAsia="Times New Roman" w:hAnsi="Times New Roman" w:cs="Times New Roman"/>
          <w:sz w:val="22"/>
          <w:szCs w:val="22"/>
        </w:rPr>
        <w:t>Rina Librianty</w:t>
      </w:r>
      <w:bookmarkStart w:id="0" w:name="bookmark=id.gjdgxs" w:colFirst="0" w:colLast="0"/>
      <w:bookmarkEnd w:id="0"/>
    </w:p>
    <w:p w14:paraId="6C455E88" w14:textId="2C5F9059" w:rsidR="00B76A5E" w:rsidRDefault="00053C4D">
      <w:pPr>
        <w:pBdr>
          <w:top w:val="nil"/>
          <w:left w:val="nil"/>
          <w:bottom w:val="nil"/>
          <w:right w:val="nil"/>
          <w:between w:val="nil"/>
        </w:pBdr>
        <w:spacing w:line="275" w:lineRule="auto"/>
        <w:ind w:left="3366"/>
        <w:rPr>
          <w:rFonts w:ascii="Times New Roman" w:eastAsia="Times New Roman" w:hAnsi="Times New Roman" w:cs="Times New Roman"/>
          <w:i/>
          <w:sz w:val="24"/>
          <w:szCs w:val="24"/>
        </w:rPr>
      </w:pPr>
      <w:r>
        <w:rPr>
          <w:rFonts w:ascii="Times New Roman" w:eastAsia="Times New Roman" w:hAnsi="Times New Roman" w:cs="Times New Roman"/>
          <w:i/>
          <w:sz w:val="24"/>
          <w:szCs w:val="24"/>
        </w:rPr>
        <w:t>r</w:t>
      </w:r>
      <w:r w:rsidR="004E341F">
        <w:rPr>
          <w:rFonts w:ascii="Times New Roman" w:eastAsia="Times New Roman" w:hAnsi="Times New Roman" w:cs="Times New Roman"/>
          <w:i/>
          <w:sz w:val="24"/>
          <w:szCs w:val="24"/>
        </w:rPr>
        <w:t>inalibrianty98@gmail.com</w:t>
      </w:r>
    </w:p>
    <w:p w14:paraId="3C487806" w14:textId="77777777" w:rsidR="00B76A5E" w:rsidRDefault="00B76A5E">
      <w:pPr>
        <w:pBdr>
          <w:top w:val="nil"/>
          <w:left w:val="nil"/>
          <w:bottom w:val="nil"/>
          <w:right w:val="nil"/>
          <w:between w:val="nil"/>
        </w:pBdr>
        <w:ind w:left="160"/>
        <w:jc w:val="both"/>
        <w:rPr>
          <w:rFonts w:ascii="Times New Roman" w:eastAsia="Times New Roman" w:hAnsi="Times New Roman" w:cs="Times New Roman"/>
          <w:i/>
          <w:sz w:val="24"/>
          <w:szCs w:val="24"/>
        </w:rPr>
      </w:pPr>
    </w:p>
    <w:p w14:paraId="571608F8" w14:textId="50E17474" w:rsidR="00B76A5E" w:rsidRDefault="00000000" w:rsidP="000E2BEE">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Abstrak</w:t>
      </w:r>
      <w:bookmarkStart w:id="1" w:name="bookmark=id.1fob9te" w:colFirst="0" w:colLast="0"/>
      <w:bookmarkStart w:id="2" w:name="bookmark=id.3znysh7" w:colFirst="0" w:colLast="0"/>
      <w:bookmarkEnd w:id="1"/>
      <w:bookmarkEnd w:id="2"/>
    </w:p>
    <w:p w14:paraId="173AABE2" w14:textId="77777777" w:rsidR="004D30EC" w:rsidRDefault="004D30EC">
      <w:pPr>
        <w:pBdr>
          <w:top w:val="nil"/>
          <w:left w:val="nil"/>
          <w:bottom w:val="nil"/>
          <w:right w:val="nil"/>
          <w:between w:val="nil"/>
        </w:pBdr>
        <w:ind w:left="139"/>
        <w:jc w:val="both"/>
        <w:rPr>
          <w:rFonts w:ascii="Times New Roman" w:eastAsia="Times New Roman" w:hAnsi="Times New Roman" w:cs="Times New Roman"/>
          <w:b/>
          <w:sz w:val="20"/>
          <w:szCs w:val="20"/>
        </w:rPr>
      </w:pPr>
    </w:p>
    <w:p w14:paraId="6BAA8B41" w14:textId="73694FDA" w:rsidR="00B76A5E" w:rsidRPr="00A15F2A" w:rsidRDefault="00A15F2A" w:rsidP="00A15F2A">
      <w:pPr>
        <w:pBdr>
          <w:top w:val="nil"/>
          <w:left w:val="nil"/>
          <w:bottom w:val="nil"/>
          <w:right w:val="nil"/>
          <w:between w:val="nil"/>
        </w:pBdr>
        <w:ind w:left="139"/>
        <w:jc w:val="both"/>
        <w:rPr>
          <w:rFonts w:cs="Times New Roman"/>
          <w:sz w:val="20"/>
          <w:szCs w:val="20"/>
        </w:rPr>
      </w:pPr>
      <w:r w:rsidRPr="00A15F2A">
        <w:rPr>
          <w:b/>
          <w:bCs/>
          <w:sz w:val="20"/>
          <w:szCs w:val="20"/>
        </w:rPr>
        <w:t>Abstrak:</w:t>
      </w:r>
      <w:r>
        <w:rPr>
          <w:sz w:val="20"/>
          <w:szCs w:val="20"/>
        </w:rPr>
        <w:t xml:space="preserve"> </w:t>
      </w:r>
      <w:r w:rsidR="00166409" w:rsidRPr="008E6811">
        <w:rPr>
          <w:sz w:val="20"/>
          <w:szCs w:val="20"/>
        </w:rPr>
        <w:t>Hipertensi jika tidak segera ditangani dapat menimbulkan berbagai macam komplikasi. Salah satu terapi nonfarmakologi yang dapat menurunkan tekanan darah adalah hidroterapi (rendam kaki air hangat). Hidroterapi (rendam kaki air hangat)</w:t>
      </w:r>
      <w:r w:rsidR="003714A3" w:rsidRPr="008E6811">
        <w:rPr>
          <w:sz w:val="20"/>
          <w:szCs w:val="20"/>
        </w:rPr>
        <w:t xml:space="preserve"> merupakan terapi air yang dapat menurunkan tekanan darah. Hidroterapi (rendam kaki air hangat) dapat </w:t>
      </w:r>
      <w:r w:rsidR="003714A3" w:rsidRPr="008E6811">
        <w:rPr>
          <w:rFonts w:cs="Times New Roman"/>
          <w:sz w:val="20"/>
          <w:szCs w:val="20"/>
        </w:rPr>
        <w:t>mendilatasi pembuluh darah sehingga dapat melancarkan peredaran darah serta menurunkan tekanan darah.</w:t>
      </w:r>
      <w:r w:rsidR="003714A3" w:rsidRPr="008E6811">
        <w:rPr>
          <w:rFonts w:cs="Times New Roman"/>
          <w:b/>
          <w:bCs/>
          <w:sz w:val="20"/>
          <w:szCs w:val="20"/>
        </w:rPr>
        <w:t xml:space="preserve"> </w:t>
      </w:r>
      <w:r w:rsidR="003714A3" w:rsidRPr="008E6811">
        <w:rPr>
          <w:rFonts w:cs="Times New Roman"/>
          <w:sz w:val="20"/>
          <w:szCs w:val="20"/>
        </w:rPr>
        <w:t xml:space="preserve">Instrumen yang digunakan dalam penelitian ini </w:t>
      </w:r>
      <w:r w:rsidR="003714A3" w:rsidRPr="008E6811">
        <w:rPr>
          <w:rFonts w:cs="Times New Roman"/>
          <w:i/>
          <w:iCs/>
          <w:sz w:val="20"/>
          <w:szCs w:val="20"/>
        </w:rPr>
        <w:t>Sphygmomanometer</w:t>
      </w:r>
      <w:r w:rsidR="003714A3" w:rsidRPr="008E6811">
        <w:rPr>
          <w:rFonts w:cs="Times New Roman"/>
          <w:sz w:val="20"/>
          <w:szCs w:val="20"/>
        </w:rPr>
        <w:t xml:space="preserve"> Omron digital dan Termometer LIG parsial yang telah dilakukan kalibrasi. Populasi dalam penelitian ini pasien hipertensi di wilayah kerja Puskemas Berbah Yogyakarta dengan total sampe 60 responden, 30 responden kelompok intervensi dan 30 responden kelompok kontrol. Analisis data menggunakan </w:t>
      </w:r>
      <w:r w:rsidR="003714A3" w:rsidRPr="008E6811">
        <w:rPr>
          <w:rFonts w:cs="Times New Roman"/>
          <w:i/>
          <w:iCs/>
          <w:sz w:val="20"/>
          <w:szCs w:val="20"/>
        </w:rPr>
        <w:t>independen T-test.</w:t>
      </w:r>
      <w:r w:rsidR="003714A3" w:rsidRPr="008E6811">
        <w:rPr>
          <w:rFonts w:cs="Times New Roman"/>
          <w:sz w:val="20"/>
          <w:szCs w:val="20"/>
        </w:rPr>
        <w:t xml:space="preserve"> Rata-rata tekanan darah sistolik pada kelompok intervensi </w:t>
      </w:r>
      <w:r w:rsidR="003714A3" w:rsidRPr="008E6811">
        <w:rPr>
          <w:rFonts w:cs="Times New Roman"/>
          <w:i/>
          <w:iCs/>
          <w:sz w:val="20"/>
          <w:szCs w:val="20"/>
        </w:rPr>
        <w:t>pretest</w:t>
      </w:r>
      <w:r w:rsidR="003714A3" w:rsidRPr="008E6811">
        <w:rPr>
          <w:rFonts w:cs="Times New Roman"/>
          <w:sz w:val="20"/>
          <w:szCs w:val="20"/>
        </w:rPr>
        <w:t xml:space="preserve"> 161,87mmHg, </w:t>
      </w:r>
      <w:r w:rsidR="003714A3" w:rsidRPr="008E6811">
        <w:rPr>
          <w:rFonts w:cs="Times New Roman"/>
          <w:i/>
          <w:iCs/>
          <w:sz w:val="20"/>
          <w:szCs w:val="20"/>
        </w:rPr>
        <w:t xml:space="preserve">posttest </w:t>
      </w:r>
      <w:r w:rsidR="003714A3" w:rsidRPr="008E6811">
        <w:rPr>
          <w:rFonts w:cs="Times New Roman"/>
          <w:sz w:val="20"/>
          <w:szCs w:val="20"/>
          <w:lang w:val="en-US"/>
        </w:rPr>
        <w:t>140,83mmHg</w:t>
      </w:r>
      <w:r>
        <w:rPr>
          <w:rFonts w:cs="Times New Roman"/>
          <w:sz w:val="20"/>
          <w:szCs w:val="20"/>
          <w:lang w:val="en-US"/>
        </w:rPr>
        <w:t xml:space="preserve">. </w:t>
      </w:r>
      <w:r w:rsidR="003714A3" w:rsidRPr="008E6811">
        <w:rPr>
          <w:sz w:val="20"/>
          <w:szCs w:val="20"/>
        </w:rPr>
        <w:t>k</w:t>
      </w:r>
      <w:r w:rsidR="003714A3" w:rsidRPr="008E6811">
        <w:rPr>
          <w:rFonts w:cs="Times New Roman"/>
          <w:sz w:val="20"/>
          <w:szCs w:val="20"/>
          <w:lang w:val="en-US"/>
        </w:rPr>
        <w:t>arakteristik responden pada kelompok intervensi dengan rerata usia responden sebesar 67,53 tahun, pendidikan SMP atau lebih rendah (70,0%)</w:t>
      </w:r>
      <w:r w:rsidR="00A8299B">
        <w:rPr>
          <w:rFonts w:cs="Times New Roman"/>
          <w:sz w:val="20"/>
          <w:szCs w:val="20"/>
          <w:lang w:val="en-US"/>
        </w:rPr>
        <w:t xml:space="preserve">. </w:t>
      </w:r>
      <w:r w:rsidR="003714A3" w:rsidRPr="008E6811">
        <w:rPr>
          <w:rFonts w:cs="Times New Roman"/>
          <w:sz w:val="20"/>
          <w:szCs w:val="20"/>
        </w:rPr>
        <w:t>Terdapat pengaruh hidroterapi (rendam kaki air hangat) terdapat tekanan darah pada kelompok intervensi di dapatkan hasil (p=0,001)</w:t>
      </w:r>
      <w:r w:rsidR="008E6811">
        <w:rPr>
          <w:rFonts w:cs="Times New Roman"/>
          <w:sz w:val="20"/>
          <w:szCs w:val="20"/>
        </w:rPr>
        <w:t>. Saran pada penelitian ini m</w:t>
      </w:r>
      <w:r w:rsidR="008E6811" w:rsidRPr="008E6811">
        <w:rPr>
          <w:rFonts w:cs="Times New Roman"/>
          <w:sz w:val="20"/>
          <w:szCs w:val="20"/>
        </w:rPr>
        <w:t>elakukan pengukuran variabel luar setelah diberikan intervensi</w:t>
      </w:r>
      <w:r w:rsidR="008E6811">
        <w:rPr>
          <w:rFonts w:cs="Times New Roman"/>
          <w:sz w:val="20"/>
          <w:szCs w:val="20"/>
        </w:rPr>
        <w:t xml:space="preserve"> </w:t>
      </w:r>
      <w:r w:rsidR="008E6811" w:rsidRPr="008E6811">
        <w:rPr>
          <w:rFonts w:cs="Times New Roman"/>
          <w:sz w:val="20"/>
          <w:szCs w:val="20"/>
        </w:rPr>
        <w:t>pada kelompok intervensi dan kelompok kontrol</w:t>
      </w:r>
      <w:r w:rsidR="008E6811">
        <w:rPr>
          <w:rFonts w:cs="Times New Roman"/>
          <w:sz w:val="20"/>
          <w:szCs w:val="20"/>
        </w:rPr>
        <w:t>.</w:t>
      </w:r>
    </w:p>
    <w:p w14:paraId="7D8C5A2F" w14:textId="77777777" w:rsidR="00F64EB1" w:rsidRDefault="00F64EB1" w:rsidP="00B53B68">
      <w:pPr>
        <w:pBdr>
          <w:top w:val="nil"/>
          <w:left w:val="nil"/>
          <w:bottom w:val="nil"/>
          <w:right w:val="nil"/>
          <w:between w:val="nil"/>
        </w:pBdr>
        <w:ind w:left="139"/>
        <w:jc w:val="both"/>
        <w:rPr>
          <w:rFonts w:asciiTheme="majorHAnsi" w:eastAsia="Times New Roman" w:hAnsiTheme="majorHAnsi" w:cstheme="majorHAnsi"/>
          <w:b/>
          <w:sz w:val="20"/>
          <w:szCs w:val="20"/>
        </w:rPr>
      </w:pPr>
    </w:p>
    <w:p w14:paraId="7614B180" w14:textId="141B7CB8" w:rsidR="00B76A5E" w:rsidRPr="00A15F2A" w:rsidRDefault="00000000" w:rsidP="00B53B68">
      <w:pPr>
        <w:pBdr>
          <w:top w:val="nil"/>
          <w:left w:val="nil"/>
          <w:bottom w:val="nil"/>
          <w:right w:val="nil"/>
          <w:between w:val="nil"/>
        </w:pBdr>
        <w:ind w:left="139"/>
        <w:jc w:val="both"/>
        <w:rPr>
          <w:rFonts w:asciiTheme="majorHAnsi" w:eastAsia="Times New Roman" w:hAnsiTheme="majorHAnsi" w:cstheme="majorHAnsi"/>
          <w:sz w:val="20"/>
          <w:szCs w:val="20"/>
        </w:rPr>
      </w:pPr>
      <w:r w:rsidRPr="00A15F2A">
        <w:rPr>
          <w:rFonts w:asciiTheme="majorHAnsi" w:eastAsia="Times New Roman" w:hAnsiTheme="majorHAnsi" w:cstheme="majorHAnsi"/>
          <w:b/>
          <w:sz w:val="20"/>
          <w:szCs w:val="20"/>
        </w:rPr>
        <w:t xml:space="preserve">Kata kunci: </w:t>
      </w:r>
      <w:r w:rsidR="00A15F2A">
        <w:rPr>
          <w:rFonts w:asciiTheme="majorHAnsi" w:hAnsiTheme="majorHAnsi" w:cstheme="majorHAnsi"/>
          <w:sz w:val="20"/>
          <w:szCs w:val="20"/>
        </w:rPr>
        <w:t>H</w:t>
      </w:r>
      <w:r w:rsidR="00B53B68" w:rsidRPr="00A15F2A">
        <w:rPr>
          <w:rFonts w:asciiTheme="majorHAnsi" w:hAnsiTheme="majorHAnsi" w:cstheme="majorHAnsi"/>
          <w:sz w:val="20"/>
          <w:szCs w:val="20"/>
        </w:rPr>
        <w:t xml:space="preserve">idroterapi ¹, </w:t>
      </w:r>
      <w:r w:rsidR="00A15F2A">
        <w:rPr>
          <w:rFonts w:asciiTheme="majorHAnsi" w:hAnsiTheme="majorHAnsi" w:cstheme="majorHAnsi"/>
          <w:sz w:val="20"/>
          <w:szCs w:val="20"/>
        </w:rPr>
        <w:t>R</w:t>
      </w:r>
      <w:r w:rsidR="00B53B68" w:rsidRPr="00A15F2A">
        <w:rPr>
          <w:rFonts w:asciiTheme="majorHAnsi" w:hAnsiTheme="majorHAnsi" w:cstheme="majorHAnsi"/>
          <w:sz w:val="20"/>
          <w:szCs w:val="20"/>
        </w:rPr>
        <w:t xml:space="preserve">endam </w:t>
      </w:r>
      <w:r w:rsidR="00A15F2A">
        <w:rPr>
          <w:rFonts w:asciiTheme="majorHAnsi" w:hAnsiTheme="majorHAnsi" w:cstheme="majorHAnsi"/>
          <w:sz w:val="20"/>
          <w:szCs w:val="20"/>
        </w:rPr>
        <w:t>K</w:t>
      </w:r>
      <w:r w:rsidR="00B53B68" w:rsidRPr="00A15F2A">
        <w:rPr>
          <w:rFonts w:asciiTheme="majorHAnsi" w:hAnsiTheme="majorHAnsi" w:cstheme="majorHAnsi"/>
          <w:sz w:val="20"/>
          <w:szCs w:val="20"/>
        </w:rPr>
        <w:t xml:space="preserve">aki², </w:t>
      </w:r>
      <w:r w:rsidR="00A15F2A">
        <w:rPr>
          <w:rFonts w:asciiTheme="majorHAnsi" w:hAnsiTheme="majorHAnsi" w:cstheme="majorHAnsi"/>
          <w:sz w:val="20"/>
          <w:szCs w:val="20"/>
        </w:rPr>
        <w:t>T</w:t>
      </w:r>
      <w:r w:rsidR="00B53B68" w:rsidRPr="00A15F2A">
        <w:rPr>
          <w:rFonts w:asciiTheme="majorHAnsi" w:hAnsiTheme="majorHAnsi" w:cstheme="majorHAnsi"/>
          <w:sz w:val="20"/>
          <w:szCs w:val="20"/>
        </w:rPr>
        <w:t xml:space="preserve">ekanan </w:t>
      </w:r>
      <w:r w:rsidR="00A15F2A">
        <w:rPr>
          <w:rFonts w:asciiTheme="majorHAnsi" w:hAnsiTheme="majorHAnsi" w:cstheme="majorHAnsi"/>
          <w:sz w:val="20"/>
          <w:szCs w:val="20"/>
        </w:rPr>
        <w:t>D</w:t>
      </w:r>
      <w:r w:rsidR="00B53B68" w:rsidRPr="00A15F2A">
        <w:rPr>
          <w:rFonts w:asciiTheme="majorHAnsi" w:hAnsiTheme="majorHAnsi" w:cstheme="majorHAnsi"/>
          <w:sz w:val="20"/>
          <w:szCs w:val="20"/>
        </w:rPr>
        <w:t xml:space="preserve">arah ³, </w:t>
      </w:r>
      <w:r w:rsidR="00A15F2A">
        <w:rPr>
          <w:rFonts w:asciiTheme="majorHAnsi" w:hAnsiTheme="majorHAnsi" w:cstheme="majorHAnsi"/>
          <w:sz w:val="20"/>
          <w:szCs w:val="20"/>
        </w:rPr>
        <w:t>H</w:t>
      </w:r>
      <w:r w:rsidR="00B53B68" w:rsidRPr="00A15F2A">
        <w:rPr>
          <w:rFonts w:asciiTheme="majorHAnsi" w:hAnsiTheme="majorHAnsi" w:cstheme="majorHAnsi"/>
          <w:sz w:val="20"/>
          <w:szCs w:val="20"/>
        </w:rPr>
        <w:t>ipertensi⁴</w:t>
      </w:r>
    </w:p>
    <w:p w14:paraId="12EA6441" w14:textId="77777777" w:rsidR="00B76A5E" w:rsidRDefault="00B76A5E">
      <w:pPr>
        <w:pBdr>
          <w:top w:val="nil"/>
          <w:left w:val="nil"/>
          <w:bottom w:val="nil"/>
          <w:right w:val="nil"/>
          <w:between w:val="nil"/>
        </w:pBdr>
        <w:spacing w:before="6"/>
        <w:ind w:left="160"/>
        <w:jc w:val="both"/>
        <w:rPr>
          <w:rFonts w:ascii="Times New Roman" w:eastAsia="Times New Roman" w:hAnsi="Times New Roman" w:cs="Times New Roman"/>
          <w:sz w:val="20"/>
          <w:szCs w:val="20"/>
        </w:rPr>
      </w:pPr>
    </w:p>
    <w:p w14:paraId="487DD92A" w14:textId="7C231B29" w:rsidR="00B76A5E" w:rsidRPr="00A15F2A" w:rsidRDefault="00000000" w:rsidP="00A15F2A">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63DA8BAA" w14:textId="5CA606F3" w:rsidR="00B76A5E" w:rsidRPr="00646328" w:rsidRDefault="00000000" w:rsidP="00A15F2A">
      <w:pPr>
        <w:pBdr>
          <w:top w:val="nil"/>
          <w:left w:val="nil"/>
          <w:bottom w:val="nil"/>
          <w:right w:val="nil"/>
          <w:between w:val="nil"/>
        </w:pBdr>
        <w:ind w:left="139" w:right="466"/>
        <w:jc w:val="both"/>
        <w:rPr>
          <w:rFonts w:asciiTheme="majorHAnsi" w:eastAsia="Times New Roman" w:hAnsiTheme="majorHAnsi" w:cstheme="majorHAnsi"/>
          <w:bCs/>
          <w:i/>
          <w:sz w:val="20"/>
          <w:szCs w:val="20"/>
        </w:rPr>
      </w:pPr>
      <w:r w:rsidRPr="00646328">
        <w:rPr>
          <w:rFonts w:asciiTheme="majorHAnsi" w:eastAsia="Times New Roman" w:hAnsiTheme="majorHAnsi" w:cstheme="majorHAnsi"/>
          <w:b/>
          <w:i/>
          <w:sz w:val="20"/>
          <w:szCs w:val="20"/>
        </w:rPr>
        <w:t>Abstract</w:t>
      </w:r>
      <w:r w:rsidR="00A15F2A" w:rsidRPr="00646328">
        <w:rPr>
          <w:rFonts w:asciiTheme="majorHAnsi" w:eastAsia="Times New Roman" w:hAnsiTheme="majorHAnsi" w:cstheme="majorHAnsi"/>
          <w:b/>
          <w:i/>
          <w:sz w:val="20"/>
          <w:szCs w:val="20"/>
        </w:rPr>
        <w:t xml:space="preserve">: </w:t>
      </w:r>
      <w:r w:rsidR="00A15F2A" w:rsidRPr="00646328">
        <w:rPr>
          <w:rFonts w:asciiTheme="majorHAnsi" w:eastAsia="Times New Roman" w:hAnsiTheme="majorHAnsi" w:cstheme="majorHAnsi"/>
          <w:bCs/>
          <w:i/>
          <w:sz w:val="20"/>
          <w:szCs w:val="20"/>
        </w:rPr>
        <w:t>Hypertension, if not treated immediately, can cause various complications. One non-pharmacological therapy that can lower blood pressure is hydrotherapy (soaking the feet in warm water). Hydrotherapy (warm water foot soak) is a water therapy that can lower blood pressure. Hydrotherapy (soaking your feet in warm water) can dilate blood vessels, thereby improving blood circulation and lowering blood pressure. The instruments used in this research were a digital Omron Sphygmomanometer and a partial LIG Thermometer that had been calibrated. The population in this study was hypertensive patients in the Berbah Yogyakarta Community Health Center working area with a total of 60 respondents, 30 respondents in the intervention group and 30 respondents in the control group. Data analysis used independent T-test. The average systolic blood pressure in the pretest intervention group was 161.87mmHg, posttest 140.83mmHg. characteristics of respondents in the intervention group with an average age of 67.53 years, junior high school education or lower (70.0%), most of the respondents did not work (73.3%), almost all of the respondents did not smoke (86 .7%), low drug compliance (50.0%). There was an effect of hydrotherapy (soaking the feet in warm water) on blood pressure in the intervention group when the results were obtained (p=0.001). The suggestion in this study is to measure external variables after being given intervention in the intervention group and control group.</w:t>
      </w:r>
    </w:p>
    <w:p w14:paraId="2157F28D" w14:textId="5D4C7A71" w:rsidR="00B76A5E" w:rsidRPr="00646328" w:rsidRDefault="00000000" w:rsidP="00A15F2A">
      <w:pPr>
        <w:pBdr>
          <w:top w:val="nil"/>
          <w:left w:val="nil"/>
          <w:bottom w:val="nil"/>
          <w:right w:val="nil"/>
          <w:between w:val="nil"/>
        </w:pBdr>
        <w:ind w:left="139"/>
        <w:jc w:val="both"/>
        <w:rPr>
          <w:rFonts w:asciiTheme="majorHAnsi" w:eastAsia="Times New Roman" w:hAnsiTheme="majorHAnsi" w:cstheme="majorHAnsi"/>
          <w:i/>
          <w:sz w:val="20"/>
          <w:szCs w:val="20"/>
        </w:rPr>
      </w:pPr>
      <w:r w:rsidRPr="00646328">
        <w:rPr>
          <w:rFonts w:asciiTheme="majorHAnsi" w:eastAsia="Times New Roman" w:hAnsiTheme="majorHAnsi" w:cstheme="majorHAnsi"/>
          <w:i/>
          <w:sz w:val="20"/>
          <w:szCs w:val="20"/>
        </w:rPr>
        <w:t>Please minimize the use of abbreviations and don't cite references in the abstract</w:t>
      </w:r>
    </w:p>
    <w:p w14:paraId="298CA826" w14:textId="77777777" w:rsidR="00F64EB1" w:rsidRPr="00646328" w:rsidRDefault="00F64EB1" w:rsidP="00A15F2A">
      <w:pPr>
        <w:pBdr>
          <w:top w:val="nil"/>
          <w:left w:val="nil"/>
          <w:bottom w:val="nil"/>
          <w:right w:val="nil"/>
          <w:between w:val="nil"/>
        </w:pBdr>
        <w:ind w:left="139"/>
        <w:jc w:val="both"/>
        <w:rPr>
          <w:rFonts w:asciiTheme="majorHAnsi" w:eastAsia="Times New Roman" w:hAnsiTheme="majorHAnsi" w:cstheme="majorHAnsi"/>
          <w:b/>
          <w:i/>
          <w:sz w:val="20"/>
          <w:szCs w:val="20"/>
        </w:rPr>
      </w:pPr>
    </w:p>
    <w:p w14:paraId="2B0BA9B2" w14:textId="16933CB5" w:rsidR="00B76A5E" w:rsidRPr="00646328" w:rsidRDefault="00000000" w:rsidP="00A15F2A">
      <w:pPr>
        <w:pBdr>
          <w:top w:val="nil"/>
          <w:left w:val="nil"/>
          <w:bottom w:val="nil"/>
          <w:right w:val="nil"/>
          <w:between w:val="nil"/>
        </w:pBdr>
        <w:ind w:left="139"/>
        <w:jc w:val="both"/>
        <w:rPr>
          <w:rFonts w:asciiTheme="majorHAnsi" w:eastAsia="Times New Roman" w:hAnsiTheme="majorHAnsi" w:cstheme="majorHAnsi"/>
          <w:i/>
          <w:sz w:val="20"/>
          <w:szCs w:val="20"/>
        </w:rPr>
      </w:pPr>
      <w:r w:rsidRPr="00646328">
        <w:rPr>
          <w:rFonts w:asciiTheme="majorHAnsi" w:eastAsia="Times New Roman" w:hAnsiTheme="majorHAnsi" w:cstheme="majorHAnsi"/>
          <w:b/>
          <w:i/>
          <w:sz w:val="20"/>
          <w:szCs w:val="20"/>
        </w:rPr>
        <w:t>Keywords</w:t>
      </w:r>
      <w:r w:rsidRPr="00646328">
        <w:rPr>
          <w:rFonts w:asciiTheme="majorHAnsi" w:eastAsia="Times New Roman" w:hAnsiTheme="majorHAnsi" w:cstheme="majorHAnsi"/>
          <w:i/>
          <w:sz w:val="20"/>
          <w:szCs w:val="20"/>
        </w:rPr>
        <w:t xml:space="preserve">: </w:t>
      </w:r>
      <w:r w:rsidR="00A15F2A" w:rsidRPr="00646328">
        <w:rPr>
          <w:rFonts w:asciiTheme="majorHAnsi" w:eastAsia="Times New Roman" w:hAnsiTheme="majorHAnsi" w:cstheme="majorHAnsi"/>
          <w:i/>
          <w:sz w:val="20"/>
          <w:szCs w:val="20"/>
        </w:rPr>
        <w:t>Hydrotherapy ¹, Foot bath², Blood pressure ³, Hypertension⁴</w:t>
      </w:r>
    </w:p>
    <w:p w14:paraId="7979D612"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52166A86"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4101656E"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6D9D0320"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3B8DDE7B"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178CFB59" w14:textId="77777777" w:rsidR="00F64EB1" w:rsidRDefault="00F64EB1" w:rsidP="00F64EB1">
      <w:pPr>
        <w:pBdr>
          <w:top w:val="nil"/>
          <w:left w:val="nil"/>
          <w:bottom w:val="nil"/>
          <w:right w:val="nil"/>
          <w:between w:val="nil"/>
        </w:pBdr>
        <w:spacing w:before="2"/>
        <w:jc w:val="both"/>
        <w:rPr>
          <w:rFonts w:ascii="Times New Roman" w:eastAsia="Times New Roman" w:hAnsi="Times New Roman" w:cs="Times New Roman"/>
          <w:i/>
          <w:sz w:val="20"/>
          <w:szCs w:val="20"/>
        </w:rPr>
      </w:pPr>
      <w:bookmarkStart w:id="3" w:name="bookmark=id.2et92p0" w:colFirst="0" w:colLast="0"/>
      <w:bookmarkEnd w:id="3"/>
    </w:p>
    <w:p w14:paraId="25E56FE6" w14:textId="77777777" w:rsidR="00F64EB1" w:rsidRDefault="00F64EB1" w:rsidP="00F64EB1">
      <w:pPr>
        <w:pBdr>
          <w:top w:val="nil"/>
          <w:left w:val="nil"/>
          <w:bottom w:val="nil"/>
          <w:right w:val="nil"/>
          <w:between w:val="nil"/>
        </w:pBdr>
        <w:spacing w:before="2"/>
        <w:jc w:val="both"/>
        <w:rPr>
          <w:rFonts w:ascii="Times New Roman" w:eastAsia="Times New Roman" w:hAnsi="Times New Roman" w:cs="Times New Roman"/>
          <w:i/>
        </w:rPr>
      </w:pPr>
    </w:p>
    <w:p w14:paraId="7B235F3E" w14:textId="77777777" w:rsidR="00B76A5E" w:rsidRDefault="00000000">
      <w:pPr>
        <w:pStyle w:val="Heading1"/>
        <w:rPr>
          <w:rFonts w:ascii="Times New Roman" w:eastAsia="Times New Roman" w:hAnsi="Times New Roman" w:cs="Times New Roman"/>
        </w:rPr>
      </w:pPr>
      <w:bookmarkStart w:id="4" w:name="bookmark=id.tyjcwt" w:colFirst="0" w:colLast="0"/>
      <w:bookmarkEnd w:id="4"/>
      <w:r>
        <w:rPr>
          <w:rFonts w:ascii="Times New Roman" w:eastAsia="Times New Roman" w:hAnsi="Times New Roman" w:cs="Times New Roman"/>
        </w:rPr>
        <w:lastRenderedPageBreak/>
        <w:t>Pendahuluan</w:t>
      </w:r>
    </w:p>
    <w:p w14:paraId="197FDBDC" w14:textId="2516A5DF" w:rsidR="004E511F" w:rsidRPr="00646328" w:rsidRDefault="004E511F" w:rsidP="00646328">
      <w:pPr>
        <w:pStyle w:val="Heading1"/>
        <w:spacing w:line="276" w:lineRule="auto"/>
        <w:ind w:left="720" w:firstLine="720"/>
        <w:jc w:val="both"/>
        <w:rPr>
          <w:rFonts w:ascii="Times New Roman" w:hAnsi="Times New Roman" w:cs="Times New Roman"/>
          <w:b w:val="0"/>
          <w:bCs/>
          <w:lang w:val="en-US"/>
        </w:rPr>
      </w:pPr>
      <w:r w:rsidRPr="00646328">
        <w:rPr>
          <w:rFonts w:ascii="Times New Roman" w:hAnsi="Times New Roman" w:cs="Times New Roman"/>
          <w:b w:val="0"/>
          <w:bCs/>
        </w:rPr>
        <w:t xml:space="preserve">Hipertensi merupakan tekanan darah sitolik dan diastolik melebihi batas normal. </w:t>
      </w:r>
      <w:r w:rsidR="00E1317D" w:rsidRPr="00646328">
        <w:rPr>
          <w:rFonts w:ascii="Times New Roman" w:hAnsi="Times New Roman" w:cs="Times New Roman"/>
          <w:b w:val="0"/>
          <w:bCs/>
        </w:rPr>
        <w:t>Hipertensi merupakan salah satu masalah kesehatan yang cukup berbahaya di seluruh</w:t>
      </w:r>
      <w:r w:rsidR="00E1317D" w:rsidRPr="00646328">
        <w:rPr>
          <w:rFonts w:ascii="Times New Roman" w:hAnsi="Times New Roman" w:cs="Times New Roman"/>
          <w:b w:val="0"/>
          <w:bCs/>
          <w:lang w:val="en-US"/>
        </w:rPr>
        <w:t xml:space="preserve"> dunia yang </w:t>
      </w:r>
      <w:r w:rsidR="00E1317D" w:rsidRPr="00646328">
        <w:rPr>
          <w:rFonts w:ascii="Times New Roman" w:hAnsi="Times New Roman" w:cs="Times New Roman"/>
          <w:b w:val="0"/>
          <w:bCs/>
        </w:rPr>
        <w:t xml:space="preserve">mengarah </w:t>
      </w:r>
      <w:r w:rsidR="00E1317D" w:rsidRPr="00646328">
        <w:rPr>
          <w:rFonts w:ascii="Times New Roman" w:hAnsi="Times New Roman" w:cs="Times New Roman"/>
          <w:b w:val="0"/>
          <w:bCs/>
          <w:lang w:val="en-US"/>
        </w:rPr>
        <w:t xml:space="preserve">pada </w:t>
      </w:r>
      <w:r w:rsidR="00E1317D" w:rsidRPr="00646328">
        <w:rPr>
          <w:rFonts w:ascii="Times New Roman" w:hAnsi="Times New Roman" w:cs="Times New Roman"/>
          <w:b w:val="0"/>
          <w:bCs/>
        </w:rPr>
        <w:t>penyakit kardiovaskuler seperti serangan jantung, gagal jantung, stroke</w:t>
      </w:r>
      <w:r w:rsidR="00E1317D" w:rsidRPr="00646328">
        <w:rPr>
          <w:rFonts w:ascii="Times New Roman" w:hAnsi="Times New Roman" w:cs="Times New Roman"/>
          <w:b w:val="0"/>
          <w:bCs/>
          <w:lang w:val="en-US"/>
        </w:rPr>
        <w:t xml:space="preserve"> </w:t>
      </w:r>
      <w:r w:rsidR="00E1317D" w:rsidRPr="00646328">
        <w:rPr>
          <w:rFonts w:ascii="Times New Roman" w:hAnsi="Times New Roman" w:cs="Times New Roman"/>
          <w:b w:val="0"/>
          <w:bCs/>
          <w:lang w:val="en-US"/>
        </w:rPr>
        <w:fldChar w:fldCharType="begin" w:fldLock="1"/>
      </w:r>
      <w:r w:rsidR="00E1317D" w:rsidRPr="00646328">
        <w:rPr>
          <w:rFonts w:ascii="Times New Roman" w:hAnsi="Times New Roman" w:cs="Times New Roman"/>
          <w:b w:val="0"/>
          <w:bCs/>
          <w:lang w:val="en-US"/>
        </w:rPr>
        <w:instrText>ADDIN CSL_CITATION {"citationItems":[{"id":"ITEM-1","itemData":{"DOI":"http://dx.doi.org/10.21927/jnki.2013.1(3).71-75","author":[{"dropping-particle":"","family":"Wahyuningsih","given":"","non-dropping-particle":"","parse-names":false,"suffix":""}],"container-title":"Jurnal Ners Dan Kebidanan Indonesia","id":"ITEM-1","issued":{"date-parts":[["2016"]]},"page":"1-7","title":". Faktor Yang Mempengaruhi Hipertensi Pada Usia Lanjut.","type":"article-journal","volume":"Vol 3"},"uris":["http://www.mendeley.com/documents/?uuid=f30167d2-fc90-4d4a-ab2e-f485a05da3ab","http://www.mendeley.com/documents/?uuid=178d5738-b325-4447-99f7-6a28b48d0116"]}],"mendeley":{"formattedCitation":"(Wahyuningsih, 2016)","plainTextFormattedCitation":"(Wahyuningsih, 2016)","previouslyFormattedCitation":"(Wahyuningsih, 2016)"},"properties":{"noteIndex":0},"schema":"https://github.com/citation-style-language/schema/raw/master/csl-citation.json"}</w:instrText>
      </w:r>
      <w:r w:rsidR="00E1317D" w:rsidRPr="00646328">
        <w:rPr>
          <w:rFonts w:ascii="Times New Roman" w:hAnsi="Times New Roman" w:cs="Times New Roman"/>
          <w:b w:val="0"/>
          <w:bCs/>
          <w:lang w:val="en-US"/>
        </w:rPr>
        <w:fldChar w:fldCharType="separate"/>
      </w:r>
      <w:r w:rsidR="00E1317D" w:rsidRPr="00646328">
        <w:rPr>
          <w:rFonts w:ascii="Times New Roman" w:hAnsi="Times New Roman" w:cs="Times New Roman"/>
          <w:b w:val="0"/>
          <w:bCs/>
          <w:noProof/>
          <w:lang w:val="en-US"/>
        </w:rPr>
        <w:t>(Wahyuningsih, 2016)</w:t>
      </w:r>
      <w:r w:rsidR="00E1317D" w:rsidRPr="00646328">
        <w:rPr>
          <w:rFonts w:ascii="Times New Roman" w:hAnsi="Times New Roman" w:cs="Times New Roman"/>
          <w:b w:val="0"/>
          <w:bCs/>
          <w:lang w:val="en-US"/>
        </w:rPr>
        <w:fldChar w:fldCharType="end"/>
      </w:r>
      <w:r w:rsidR="00E1317D" w:rsidRPr="00646328">
        <w:rPr>
          <w:rFonts w:ascii="Times New Roman" w:hAnsi="Times New Roman" w:cs="Times New Roman"/>
          <w:b w:val="0"/>
          <w:bCs/>
          <w:lang w:val="en-US"/>
        </w:rPr>
        <w:t>.</w:t>
      </w:r>
      <w:r w:rsidR="00E1317D" w:rsidRPr="00646328">
        <w:rPr>
          <w:rFonts w:ascii="Times New Roman" w:hAnsi="Times New Roman" w:cs="Times New Roman"/>
          <w:lang w:val="en-US"/>
        </w:rPr>
        <w:t xml:space="preserve"> </w:t>
      </w:r>
      <w:r w:rsidRPr="00646328">
        <w:rPr>
          <w:rFonts w:ascii="Times New Roman" w:hAnsi="Times New Roman" w:cs="Times New Roman"/>
          <w:b w:val="0"/>
          <w:bCs/>
          <w:i/>
          <w:iCs/>
        </w:rPr>
        <w:t xml:space="preserve">Menurut International Society of Hypertension Global Hypertension Practice Guidelines </w:t>
      </w:r>
      <w:r w:rsidRPr="00646328">
        <w:rPr>
          <w:rFonts w:ascii="Times New Roman" w:hAnsi="Times New Roman" w:cs="Times New Roman"/>
          <w:b w:val="0"/>
          <w:bCs/>
        </w:rPr>
        <w:t xml:space="preserve">tekanan darah tinggi jika tekanan darah sistolik ≥ 140 mm/Hg dan atau tekanan darah diastolik ≥ 90 mm/Hg </w:t>
      </w:r>
      <w:r w:rsidRPr="00646328">
        <w:rPr>
          <w:rFonts w:ascii="Times New Roman" w:hAnsi="Times New Roman" w:cs="Times New Roman"/>
          <w:b w:val="0"/>
          <w:bCs/>
        </w:rPr>
        <w:fldChar w:fldCharType="begin" w:fldLock="1"/>
      </w:r>
      <w:r w:rsidRPr="00646328">
        <w:rPr>
          <w:rFonts w:ascii="Times New Roman" w:hAnsi="Times New Roman" w:cs="Times New Roman"/>
          <w:b w:val="0"/>
          <w:bCs/>
        </w:rPr>
        <w:instrText>ADDIN CSL_CITATION {"citationItems":[{"id":"ITEM-1","itemData":{"DOI":"10.1161/Hypertensionaha.120.15026","ISSN":"15244563","PMID":"32370572","author":[{"dropping-particle":"","family":"Ungger","given":"et.al","non-dropping-particle":"","parse-names":false,"suffix":""}],"container-title":"Hypertension","id":"ITEM-1","issue":"6","issued":{"date-parts":[["2020"]]},"page":"1334-1357","title":"2020 International Society of Hypertension Global Hypertension Practice Guidelines","type":"article-journal","volume":"75"},"uris":["http://www.mendeley.com/documents/?uuid=d529d551-6641-4e57-8b39-4b72de65389e"]}],"mendeley":{"formattedCitation":"(Ungger, 2020)","plainTextFormattedCitation":"(Ungger, 2020)","previouslyFormattedCitation":"(Ungger, 2020)"},"properties":{"noteIndex":0},"schema":"https://github.com/citation-style-language/schema/raw/master/csl-citation.json"}</w:instrText>
      </w:r>
      <w:r w:rsidRPr="00646328">
        <w:rPr>
          <w:rFonts w:ascii="Times New Roman" w:hAnsi="Times New Roman" w:cs="Times New Roman"/>
          <w:b w:val="0"/>
          <w:bCs/>
        </w:rPr>
        <w:fldChar w:fldCharType="separate"/>
      </w:r>
      <w:r w:rsidRPr="00646328">
        <w:rPr>
          <w:rFonts w:ascii="Times New Roman" w:hAnsi="Times New Roman" w:cs="Times New Roman"/>
          <w:b w:val="0"/>
          <w:bCs/>
          <w:noProof/>
        </w:rPr>
        <w:t>(Ungger, 2020)</w:t>
      </w:r>
      <w:r w:rsidRPr="00646328">
        <w:rPr>
          <w:rFonts w:ascii="Times New Roman" w:hAnsi="Times New Roman" w:cs="Times New Roman"/>
          <w:b w:val="0"/>
          <w:bCs/>
        </w:rPr>
        <w:fldChar w:fldCharType="end"/>
      </w:r>
      <w:r w:rsidRPr="00646328">
        <w:rPr>
          <w:rFonts w:ascii="Times New Roman" w:hAnsi="Times New Roman" w:cs="Times New Roman"/>
          <w:b w:val="0"/>
          <w:bCs/>
        </w:rPr>
        <w:t xml:space="preserve">. Asia Tenggara menempati urutan ke-3 tertinggi dengan prevalensi sebesar 25% dari total populasi </w:t>
      </w:r>
      <w:r w:rsidRPr="00646328">
        <w:rPr>
          <w:rFonts w:ascii="Times New Roman" w:hAnsi="Times New Roman" w:cs="Times New Roman"/>
          <w:b w:val="0"/>
          <w:bCs/>
        </w:rPr>
        <w:fldChar w:fldCharType="begin" w:fldLock="1"/>
      </w:r>
      <w:r w:rsidRPr="00646328">
        <w:rPr>
          <w:rFonts w:ascii="Times New Roman" w:hAnsi="Times New Roman" w:cs="Times New Roman"/>
          <w:b w:val="0"/>
          <w:bCs/>
        </w:rPr>
        <w:instrText>ADDIN CSL_CITATION {"citationItems":[{"id":"ITEM-1","itemData":{"author":[{"dropping-particle":"al","family":"Dosoo","given":"et","non-dropping-particle":"","parse-names":false,"suffix":""}],"container-title":"pubmed","id":"ITEM-1","issued":{"date-parts":[["2019"]]},"page":"1-7","title":"Prevalence of hypertension in the middle belt of Ghana: a community-based screening study. In International journal of hypertension","type":"article-journal","volume":"07"},"uris":["http://www.mendeley.com/documents/?uuid=cfbeab8e-5056-46d8-af59-80b6875d5958","http://www.mendeley.com/documents/?uuid=1e15f677-effb-44a8-a5fe-3594e2595833"]}],"mendeley":{"formattedCitation":"(Dosoo, 2019)","plainTextFormattedCitation":"(Dosoo, 2019)","previouslyFormattedCitation":"(Dosoo, 2019)"},"properties":{"noteIndex":0},"schema":"https://github.com/citation-style-language/schema/raw/master/csl-citation.json"}</w:instrText>
      </w:r>
      <w:r w:rsidRPr="00646328">
        <w:rPr>
          <w:rFonts w:ascii="Times New Roman" w:hAnsi="Times New Roman" w:cs="Times New Roman"/>
          <w:b w:val="0"/>
          <w:bCs/>
        </w:rPr>
        <w:fldChar w:fldCharType="separate"/>
      </w:r>
      <w:r w:rsidRPr="00646328">
        <w:rPr>
          <w:rFonts w:ascii="Times New Roman" w:hAnsi="Times New Roman" w:cs="Times New Roman"/>
          <w:b w:val="0"/>
          <w:bCs/>
          <w:noProof/>
        </w:rPr>
        <w:t>(Dosoo, 2019)</w:t>
      </w:r>
      <w:r w:rsidRPr="00646328">
        <w:rPr>
          <w:rFonts w:ascii="Times New Roman" w:hAnsi="Times New Roman" w:cs="Times New Roman"/>
          <w:b w:val="0"/>
          <w:bCs/>
        </w:rPr>
        <w:fldChar w:fldCharType="end"/>
      </w:r>
      <w:r w:rsidRPr="00646328">
        <w:rPr>
          <w:rFonts w:ascii="Times New Roman" w:hAnsi="Times New Roman" w:cs="Times New Roman"/>
          <w:b w:val="0"/>
          <w:bCs/>
        </w:rPr>
        <w:t xml:space="preserve">. </w:t>
      </w:r>
      <w:r w:rsidRPr="00646328">
        <w:rPr>
          <w:rFonts w:ascii="Times New Roman" w:hAnsi="Times New Roman" w:cs="Times New Roman"/>
          <w:b w:val="0"/>
          <w:bCs/>
          <w:lang w:val="en-US"/>
        </w:rPr>
        <w:t>Berdasarkan laporan Riset Kesehatan Dasar</w:t>
      </w:r>
      <w:r w:rsidRPr="00646328">
        <w:rPr>
          <w:rFonts w:ascii="Times New Roman" w:hAnsi="Times New Roman" w:cs="Times New Roman"/>
          <w:b w:val="0"/>
          <w:bCs/>
        </w:rPr>
        <w:t xml:space="preserve"> 2018 penderita hipertensi di Indonesia mencapai </w:t>
      </w:r>
      <w:r w:rsidRPr="00646328">
        <w:rPr>
          <w:rStyle w:val="Strong"/>
          <w:rFonts w:ascii="Times New Roman" w:hAnsi="Times New Roman" w:cs="Times New Roman"/>
        </w:rPr>
        <w:t>63.309.620 orang atau sekitar</w:t>
      </w:r>
      <w:r w:rsidRPr="00646328">
        <w:rPr>
          <w:rStyle w:val="Strong"/>
          <w:rFonts w:ascii="Times New Roman" w:hAnsi="Times New Roman" w:cs="Times New Roman"/>
          <w:b/>
          <w:bCs w:val="0"/>
        </w:rPr>
        <w:t xml:space="preserve"> </w:t>
      </w:r>
      <w:r w:rsidRPr="00646328">
        <w:rPr>
          <w:rFonts w:ascii="Times New Roman" w:hAnsi="Times New Roman" w:cs="Times New Roman"/>
          <w:b w:val="0"/>
          <w:bCs/>
        </w:rPr>
        <w:t>8,4% berdasarkan diagnosa dokter pada penduduk umur ≥</w:t>
      </w:r>
      <w:r w:rsidRPr="00646328">
        <w:rPr>
          <w:rFonts w:ascii="Times New Roman" w:hAnsi="Times New Roman" w:cs="Times New Roman"/>
          <w:b w:val="0"/>
          <w:bCs/>
          <w:lang w:val="en-US"/>
        </w:rPr>
        <w:t xml:space="preserve"> </w:t>
      </w:r>
      <w:r w:rsidRPr="00646328">
        <w:rPr>
          <w:rFonts w:ascii="Times New Roman" w:hAnsi="Times New Roman" w:cs="Times New Roman"/>
          <w:b w:val="0"/>
          <w:bCs/>
        </w:rPr>
        <w:t>18 tahun</w:t>
      </w:r>
      <w:r w:rsidRPr="00646328">
        <w:rPr>
          <w:rFonts w:ascii="Times New Roman" w:hAnsi="Times New Roman" w:cs="Times New Roman"/>
          <w:b w:val="0"/>
          <w:bCs/>
          <w:lang w:val="en-US"/>
        </w:rPr>
        <w:t xml:space="preserve"> </w:t>
      </w:r>
      <w:r w:rsidRPr="00646328">
        <w:rPr>
          <w:rFonts w:ascii="Times New Roman" w:hAnsi="Times New Roman" w:cs="Times New Roman"/>
          <w:b w:val="0"/>
          <w:bCs/>
          <w:lang w:val="en-US"/>
        </w:rPr>
        <w:fldChar w:fldCharType="begin" w:fldLock="1"/>
      </w:r>
      <w:r w:rsidRPr="00646328">
        <w:rPr>
          <w:rFonts w:ascii="Times New Roman" w:hAnsi="Times New Roman" w:cs="Times New Roman"/>
          <w:b w:val="0"/>
          <w:bCs/>
          <w:lang w:val="en-US"/>
        </w:rPr>
        <w:instrText>ADDIN CSL_CITATION {"citationItems":[{"id":"ITEM-1","itemData":{"author":[{"dropping-particle":"","family":"Riskesdas","given":"","non-dropping-particle":"","parse-names":false,"suffix":""}],"id":"ITEM-1","issued":{"date-parts":[["2018"]]},"title":"Badan Penelitian dan Pengembangan Kesehatan Kementerian RI","type":"book"},"uris":["http://www.mendeley.com/documents/?uuid=72ea47f2-675e-45aa-818c-9192bdeee77b"]}],"mendeley":{"formattedCitation":"(Riskesdas, 2018)","plainTextFormattedCitation":"(Riskesdas, 2018)","previouslyFormattedCitation":"(Riskesdas, 2018)"},"properties":{"noteIndex":0},"schema":"https://github.com/citation-style-language/schema/raw/master/csl-citation.json"}</w:instrText>
      </w:r>
      <w:r w:rsidRPr="00646328">
        <w:rPr>
          <w:rFonts w:ascii="Times New Roman" w:hAnsi="Times New Roman" w:cs="Times New Roman"/>
          <w:b w:val="0"/>
          <w:bCs/>
          <w:lang w:val="en-US"/>
        </w:rPr>
        <w:fldChar w:fldCharType="separate"/>
      </w:r>
      <w:r w:rsidRPr="00646328">
        <w:rPr>
          <w:rFonts w:ascii="Times New Roman" w:hAnsi="Times New Roman" w:cs="Times New Roman"/>
          <w:b w:val="0"/>
          <w:bCs/>
          <w:noProof/>
          <w:lang w:val="en-US"/>
        </w:rPr>
        <w:t>(Riskesdas, 2018)</w:t>
      </w:r>
      <w:r w:rsidRPr="00646328">
        <w:rPr>
          <w:rFonts w:ascii="Times New Roman" w:hAnsi="Times New Roman" w:cs="Times New Roman"/>
          <w:b w:val="0"/>
          <w:bCs/>
          <w:lang w:val="en-US"/>
        </w:rPr>
        <w:fldChar w:fldCharType="end"/>
      </w:r>
      <w:r w:rsidRPr="00646328">
        <w:rPr>
          <w:rFonts w:ascii="Times New Roman" w:hAnsi="Times New Roman" w:cs="Times New Roman"/>
          <w:b w:val="0"/>
          <w:bCs/>
          <w:lang w:val="en-US"/>
        </w:rPr>
        <w:t>.</w:t>
      </w:r>
    </w:p>
    <w:p w14:paraId="50DE294B" w14:textId="1E35DD74" w:rsidR="00646328" w:rsidRPr="00646328" w:rsidRDefault="004E511F" w:rsidP="00646328">
      <w:pPr>
        <w:spacing w:line="276" w:lineRule="auto"/>
        <w:ind w:left="720" w:firstLine="720"/>
        <w:jc w:val="both"/>
        <w:rPr>
          <w:rFonts w:ascii="Times New Roman" w:hAnsi="Times New Roman" w:cs="Times New Roman"/>
        </w:rPr>
      </w:pPr>
      <w:r w:rsidRPr="00646328">
        <w:rPr>
          <w:rStyle w:val="markedcontent"/>
          <w:rFonts w:ascii="Times New Roman" w:hAnsi="Times New Roman" w:cs="Times New Roman"/>
          <w:bCs/>
        </w:rPr>
        <w:t xml:space="preserve">Berdasarkan data laporan surveilans Puskesmas di Provinsi DIY pada tahun 2017 ditemukan kasus hipertensi sebanyak 29.862 kasus dan pada tahun 2019 meningkat sebanyak 78.468 kasus. Data tersebut menunjukan hipertensi menempati urutan pertama dari sepuluh penyakit yang ada di Yogyakarta </w:t>
      </w:r>
      <w:r w:rsidRPr="00646328">
        <w:rPr>
          <w:rStyle w:val="markedcontent"/>
          <w:rFonts w:ascii="Times New Roman" w:hAnsi="Times New Roman" w:cs="Times New Roman"/>
          <w:b/>
          <w:bCs/>
        </w:rPr>
        <w:fldChar w:fldCharType="begin" w:fldLock="1"/>
      </w:r>
      <w:r w:rsidRPr="00646328">
        <w:rPr>
          <w:rStyle w:val="markedcontent"/>
          <w:rFonts w:ascii="Times New Roman" w:hAnsi="Times New Roman" w:cs="Times New Roman"/>
          <w:bCs/>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rStyle w:val="markedcontent"/>
          <w:rFonts w:ascii="Times New Roman" w:hAnsi="Times New Roman" w:cs="Times New Roman"/>
          <w:b/>
          <w:bCs/>
        </w:rPr>
        <w:fldChar w:fldCharType="separate"/>
      </w:r>
      <w:r w:rsidRPr="00646328">
        <w:rPr>
          <w:rStyle w:val="markedcontent"/>
          <w:rFonts w:ascii="Times New Roman" w:hAnsi="Times New Roman" w:cs="Times New Roman"/>
          <w:bCs/>
          <w:noProof/>
        </w:rPr>
        <w:t>(Dinkes, 2020)</w:t>
      </w:r>
      <w:r w:rsidRPr="00646328">
        <w:rPr>
          <w:rStyle w:val="markedcontent"/>
          <w:rFonts w:ascii="Times New Roman" w:hAnsi="Times New Roman" w:cs="Times New Roman"/>
          <w:b/>
          <w:bCs/>
        </w:rPr>
        <w:fldChar w:fldCharType="end"/>
      </w:r>
      <w:r w:rsidRPr="00646328">
        <w:rPr>
          <w:rStyle w:val="markedcontent"/>
          <w:rFonts w:ascii="Times New Roman" w:hAnsi="Times New Roman" w:cs="Times New Roman"/>
          <w:bCs/>
        </w:rPr>
        <w:t xml:space="preserve">. </w:t>
      </w:r>
      <w:r w:rsidRPr="00646328">
        <w:rPr>
          <w:rFonts w:ascii="Times New Roman" w:hAnsi="Times New Roman" w:cs="Times New Roman"/>
          <w:bCs/>
        </w:rPr>
        <w:t xml:space="preserve">Puskesmas Berbah merupakan Puskesmas dengan penderita hipertensi terbanyak kedua dari tujuh belas Kecamatan di Kabupaten Sleman pada tahun 2022. Kasus hipertensi di Kecamatan Berbah sebesar 2,802 jiwa dengan jenis kelamin laki-laki berjumlah 1,373 dan perempuan sebanyak 1,429 jiwa </w:t>
      </w:r>
      <w:r w:rsidRPr="00646328">
        <w:rPr>
          <w:rFonts w:ascii="Times New Roman" w:hAnsi="Times New Roman" w:cs="Times New Roman"/>
          <w:b/>
          <w:bCs/>
        </w:rPr>
        <w:fldChar w:fldCharType="begin" w:fldLock="1"/>
      </w:r>
      <w:r w:rsidRPr="00646328">
        <w:rPr>
          <w:rFonts w:ascii="Times New Roman" w:hAnsi="Times New Roman" w:cs="Times New Roman"/>
          <w:bCs/>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Yogyakarta","type":"speech"},"uris":["http://www.mendeley.com/documents/?uuid=2096a288-f410-4969-9c23-b3ce16acb3ff","http://www.mendeley.com/documents/?uuid=512b7956-eab8-4c07-b2a1-5babebb2974f"]}],"mendeley":{"formattedCitation":"(Dinkes,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rFonts w:ascii="Times New Roman" w:hAnsi="Times New Roman" w:cs="Times New Roman"/>
          <w:b/>
          <w:bCs/>
        </w:rPr>
        <w:fldChar w:fldCharType="separate"/>
      </w:r>
      <w:r w:rsidRPr="00646328">
        <w:rPr>
          <w:rFonts w:ascii="Times New Roman" w:hAnsi="Times New Roman" w:cs="Times New Roman"/>
          <w:bCs/>
          <w:noProof/>
        </w:rPr>
        <w:t>(Dinkes, 2020)</w:t>
      </w:r>
      <w:r w:rsidRPr="00646328">
        <w:rPr>
          <w:rFonts w:ascii="Times New Roman" w:hAnsi="Times New Roman" w:cs="Times New Roman"/>
          <w:b/>
          <w:bCs/>
        </w:rPr>
        <w:fldChar w:fldCharType="end"/>
      </w:r>
      <w:r w:rsidRPr="00646328">
        <w:rPr>
          <w:rFonts w:ascii="Times New Roman" w:hAnsi="Times New Roman" w:cs="Times New Roman"/>
          <w:bCs/>
        </w:rPr>
        <w:t>.</w:t>
      </w:r>
      <w:r w:rsidR="00646328" w:rsidRPr="00646328">
        <w:rPr>
          <w:rFonts w:ascii="Times New Roman" w:hAnsi="Times New Roman" w:cs="Times New Roman"/>
        </w:rPr>
        <w:t xml:space="preserve"> </w:t>
      </w:r>
      <w:r w:rsidR="00646328" w:rsidRPr="00646328">
        <w:rPr>
          <w:rFonts w:ascii="Times New Roman" w:hAnsi="Times New Roman" w:cs="Times New Roman"/>
        </w:rPr>
        <w:t xml:space="preserve">Penatalaksanaan hipertensi saat ini sesuai </w:t>
      </w:r>
      <w:r w:rsidR="00646328" w:rsidRPr="00646328">
        <w:rPr>
          <w:rFonts w:ascii="Times New Roman" w:hAnsi="Times New Roman" w:cs="Times New Roman"/>
          <w:i/>
          <w:iCs/>
        </w:rPr>
        <w:t>The Eight Joint National Committee</w:t>
      </w:r>
      <w:r w:rsidR="00646328" w:rsidRPr="00646328">
        <w:rPr>
          <w:rFonts w:ascii="Times New Roman" w:hAnsi="Times New Roman" w:cs="Times New Roman"/>
        </w:rPr>
        <w:t xml:space="preserve"> (JNC 8) menyebutkan pentingnya modifikasi gaya hidup berupa penurunan berat badan, penerapan pola makan DASH (</w:t>
      </w:r>
      <w:r w:rsidR="00646328" w:rsidRPr="00646328">
        <w:rPr>
          <w:rFonts w:ascii="Times New Roman" w:hAnsi="Times New Roman" w:cs="Times New Roman"/>
          <w:i/>
          <w:iCs/>
        </w:rPr>
        <w:t>Dietary Approaches to Stop Hypertension</w:t>
      </w:r>
      <w:r w:rsidR="00646328" w:rsidRPr="00646328">
        <w:rPr>
          <w:rFonts w:ascii="Times New Roman" w:hAnsi="Times New Roman" w:cs="Times New Roman"/>
        </w:rPr>
        <w:t>), pembatasan asupan garam ≤ 6 gr/hari, aktifitas fisik minimal 30 menit perhari, pembatasan konsumsi alkohol dan berhenti merokok</w:t>
      </w:r>
      <w:r w:rsidR="00646328" w:rsidRPr="00646328">
        <w:rPr>
          <w:rStyle w:val="markedcontent"/>
          <w:rFonts w:ascii="Times New Roman" w:hAnsi="Times New Roman" w:cs="Times New Roman"/>
        </w:rPr>
        <w:t xml:space="preserve">. </w:t>
      </w:r>
      <w:r w:rsidR="00646328" w:rsidRPr="00646328">
        <w:rPr>
          <w:rFonts w:ascii="Times New Roman" w:hAnsi="Times New Roman" w:cs="Times New Roman"/>
        </w:rPr>
        <w:t xml:space="preserve">Beberapa hal ini dapat mengontrol tekanan darah dan bahkan dapat mengurangi kebutuhan obat pada pasien hipertensi </w:t>
      </w:r>
      <w:r w:rsidR="00646328" w:rsidRPr="00646328">
        <w:rPr>
          <w:rFonts w:ascii="Times New Roman" w:hAnsi="Times New Roman" w:cs="Times New Roman"/>
        </w:rPr>
        <w:fldChar w:fldCharType="begin" w:fldLock="1"/>
      </w:r>
      <w:r w:rsidR="00646328" w:rsidRPr="00646328">
        <w:rPr>
          <w:rFonts w:ascii="Times New Roman" w:hAnsi="Times New Roman" w:cs="Times New Roman"/>
        </w:rPr>
        <w:instrText>ADDIN CSL_CITATION {"citationItems":[{"id":"ITEM-1","itemData":{"DOI":"10.1001/jama.2013.284427","abstract":"Hypertension is the most common condition seen in primary care and leads to myocardial infarction, stroke, renal failure, and death if not detected early and treated appropriately. Patients want to be assured that blood pressure (BP) treatment will reduce their disease burden, while clinicians want guidance on hypertension management using the best scientific evidence. This report takes a rigorous, evidence-based approach to recommend treatment thresholds, goals, and medications in the management of hypertension in adults. Evidence was drawn from randomized controlled trials, which represent the gold standard for determining efficacy and effectiveness. Evidence quality and recommendations were graded based on their effect on important outcomes. There is strong evidence to support treating hypertensive persons aged 60 years or older to a BP goal of less than 150/90 mm Hg and hypertensive persons 30 through 59 years of age to a diastolic goal of less than 90 mm Hg; however, there is insufficient evidence in hypertensive persons younger than 60 years for a systolic goal, or in those younger than 30 years for a diastolic goal, so the panel recommends a BP of less than 140/90 mm Hg for those groups based on expert opinion. The same thresholds and goals are recommended for hypertensive adults with diabetes or nondiabetic chronic kidney disease (CKD) as for the general hypertensive population younger than 60 years. There is moderate evidence to support initiating drug treatment with an angiotensin-converting enzyme inhibitor, angiotensin receptor blocker, calcium channel blocker, or thiazide-type diuretic in the nonblack hypertensive population, including those with diabetes. In the black hypertensive population, including those with diabetes, a calcium channel blocker or thiazide-type diuretic is recommended as initial therapy. There is moderate evidence to support initial or add-on antihypertensive therapy with an angiotensin-converting enzyme inhibitor or angiotensin receptor blocker in persons with CKD to improve kidney outcomes. Although this guideline provides evidence-based recommendations for the management of high BP and should meet the clinical needs of most patients, these recommendations are not a substitute for clinical judgment, and decisions about care must carefully consider and incorporate the clinical characteristics and circumstances of each individual patient.","author":[{"dropping-particle":"","family":"James","given":"et.al","non-dropping-particle":"","parse-names":false,"suffix":""}],"container-title":"pubmed","id":"ITEM-1","issued":{"date-parts":[["2014"]]},"page":"507-520","title":"Evidence-Based Guideline for the Management of High Blood Pressure in Adults Report From the Panel Members Appointed to the Eighth Joint National Committee (JNC 8) Clinical Review &amp; Education Special Communication 507","type":"article-journal","volume":"311"},"uris":["http://www.mendeley.com/documents/?uuid=bf274082-23d3-380a-a6f5-dd2a9011b52c"]}],"mendeley":{"formattedCitation":"(James, 2014)","plainTextFormattedCitation":"(James, 2014)","previouslyFormattedCitation":"(James, 2014)"},"properties":{"noteIndex":0},"schema":"https://github.com/citation-style-language/schema/raw/master/csl-citation.json"}</w:instrText>
      </w:r>
      <w:r w:rsidR="00646328" w:rsidRPr="00646328">
        <w:rPr>
          <w:rFonts w:ascii="Times New Roman" w:hAnsi="Times New Roman" w:cs="Times New Roman"/>
        </w:rPr>
        <w:fldChar w:fldCharType="separate"/>
      </w:r>
      <w:r w:rsidR="00646328" w:rsidRPr="00646328">
        <w:rPr>
          <w:rFonts w:ascii="Times New Roman" w:hAnsi="Times New Roman" w:cs="Times New Roman"/>
          <w:noProof/>
        </w:rPr>
        <w:t>(James, 2014)</w:t>
      </w:r>
      <w:r w:rsidR="00646328" w:rsidRPr="00646328">
        <w:rPr>
          <w:rFonts w:ascii="Times New Roman" w:hAnsi="Times New Roman" w:cs="Times New Roman"/>
        </w:rPr>
        <w:fldChar w:fldCharType="end"/>
      </w:r>
      <w:r w:rsidR="00646328" w:rsidRPr="00646328">
        <w:rPr>
          <w:rFonts w:ascii="Times New Roman" w:hAnsi="Times New Roman" w:cs="Times New Roman"/>
        </w:rPr>
        <w:t>.</w:t>
      </w:r>
    </w:p>
    <w:p w14:paraId="59225752" w14:textId="75E2F09E" w:rsidR="004E511F" w:rsidRPr="004E511F" w:rsidRDefault="004E511F" w:rsidP="004E511F">
      <w:pPr>
        <w:pStyle w:val="Heading1"/>
        <w:ind w:left="720" w:firstLine="720"/>
        <w:jc w:val="both"/>
        <w:rPr>
          <w:rFonts w:ascii="Times New Roman" w:hAnsi="Times New Roman" w:cs="Times New Roman"/>
          <w:b w:val="0"/>
          <w:bCs/>
          <w:sz w:val="20"/>
          <w:szCs w:val="20"/>
        </w:rPr>
      </w:pPr>
    </w:p>
    <w:p w14:paraId="79DE0159" w14:textId="689EE4B2" w:rsidR="004E511F" w:rsidRPr="00646328" w:rsidRDefault="004E511F" w:rsidP="00646328">
      <w:pPr>
        <w:pStyle w:val="Heading1"/>
        <w:spacing w:line="276" w:lineRule="auto"/>
        <w:ind w:left="720" w:firstLine="720"/>
        <w:jc w:val="both"/>
        <w:rPr>
          <w:rFonts w:ascii="Times New Roman" w:hAnsi="Times New Roman" w:cs="Times New Roman"/>
          <w:b w:val="0"/>
          <w:bCs/>
        </w:rPr>
      </w:pPr>
      <w:r w:rsidRPr="004E511F">
        <w:rPr>
          <w:rFonts w:ascii="Times New Roman" w:hAnsi="Times New Roman" w:cs="Times New Roman"/>
          <w:b w:val="0"/>
          <w:bCs/>
          <w:sz w:val="20"/>
          <w:szCs w:val="20"/>
          <w:lang w:val="en-US"/>
        </w:rPr>
        <w:t xml:space="preserve"> </w:t>
      </w:r>
      <w:r w:rsidRPr="00646328">
        <w:rPr>
          <w:rStyle w:val="markedcontent"/>
          <w:rFonts w:ascii="Times New Roman" w:hAnsi="Times New Roman" w:cs="Times New Roman"/>
          <w:b w:val="0"/>
          <w:bCs/>
        </w:rPr>
        <w:t>Penanganan hipertensi dapat dilakukan dengan dua metode yaitu</w:t>
      </w:r>
      <w:r w:rsidRPr="00646328">
        <w:rPr>
          <w:rFonts w:ascii="Times New Roman" w:hAnsi="Times New Roman" w:cs="Times New Roman"/>
          <w:b w:val="0"/>
          <w:bCs/>
        </w:rPr>
        <w:t xml:space="preserve"> </w:t>
      </w:r>
      <w:r w:rsidRPr="00646328">
        <w:rPr>
          <w:rStyle w:val="markedcontent"/>
          <w:rFonts w:ascii="Times New Roman" w:hAnsi="Times New Roman" w:cs="Times New Roman"/>
          <w:b w:val="0"/>
          <w:bCs/>
        </w:rPr>
        <w:t>dengan teknik farmakologi dan non</w:t>
      </w:r>
      <w:r w:rsidRPr="00646328">
        <w:rPr>
          <w:rFonts w:ascii="Times New Roman" w:hAnsi="Times New Roman" w:cs="Times New Roman"/>
          <w:b w:val="0"/>
          <w:bCs/>
        </w:rPr>
        <w:t xml:space="preserve"> </w:t>
      </w:r>
      <w:r w:rsidRPr="00646328">
        <w:rPr>
          <w:rStyle w:val="markedcontent"/>
          <w:rFonts w:ascii="Times New Roman" w:hAnsi="Times New Roman" w:cs="Times New Roman"/>
          <w:b w:val="0"/>
          <w:bCs/>
        </w:rPr>
        <w:t>farmakologi salah satunya hidroterapi. Hidroterapi (rendam kaki air hangat) dapat</w:t>
      </w:r>
      <w:r w:rsidRPr="00646328">
        <w:rPr>
          <w:rFonts w:ascii="Times New Roman" w:hAnsi="Times New Roman" w:cs="Times New Roman"/>
          <w:b w:val="0"/>
          <w:bCs/>
        </w:rPr>
        <w:t xml:space="preserve"> meningkatkan sistem kekebalan tubuh serta meredakan ketegangan otot dan trauma. Terapi air hangat dipercaya dapat menghilangkan rasa sakit, mengobati insomnia, menghilangkan stres serta memperlancar sirkulasi darah </w:t>
      </w:r>
      <w:r w:rsidRPr="00646328">
        <w:rPr>
          <w:rFonts w:ascii="Times New Roman" w:hAnsi="Times New Roman" w:cs="Times New Roman"/>
          <w:b w:val="0"/>
          <w:bCs/>
        </w:rPr>
        <w:fldChar w:fldCharType="begin" w:fldLock="1"/>
      </w:r>
      <w:r w:rsidRPr="00646328">
        <w:rPr>
          <w:rFonts w:ascii="Times New Roman" w:hAnsi="Times New Roman" w:cs="Times New Roman"/>
          <w:b w:val="0"/>
          <w:bCs/>
        </w:rPr>
        <w:instrText>ADDIN CSL_CITATION {"citationItems":[{"id":"ITEM-1","itemData":{"DOI":"10.3329/bjm.v32i2.53791","ISSN":"1023-1986","abstract":"Hydrotherapy is a procedure where water of different temperatures are used to relieve pain and treat illness. This review describes about different conditions of water treatments. Hydrotherapy can help treat a variety of conditions, including arthritis, stomach problems, sleep disorders, stress and depression. The theory behind hydrotherapy is that water has healing properties that can mitigate various ailments and conditions. Different states of water such as ice, liquid, and steam is used in the treatment of various conditions. Water cure therapies comprise enema therapy, gel therapy etc. and also includes colonic hydrotropic, sitz bath, hydro-massage, wraps and compress methods. Cryotherapy, cold water immersion or ice bath could be a new treatment method thatis used by physical therapists, sports medicine facilities and rehab clinics. Bangladesh J Medicine July 2021; 32(2) : 138-141","author":[{"dropping-particle":"","family":"Chowdhury","given":"et.al","non-dropping-particle":"","parse-names":false,"suffix":""}],"container-title":"Bangladesh Journal of Medicine","id":"ITEM-1","issue":"edisi 2","issued":{"date-parts":[["2021"]]},"page":"138-141","title":"Therapeutic Aspects of Hydrotherapy: A Review","type":"article-journal","volume":"32"},"uris":["http://www.mendeley.com/documents/?uuid=a3b19364-09b4-4ded-a0e5-6f934834c2f5"]}],"mendeley":{"formattedCitation":"(Chowdhury, 2021)","plainTextFormattedCitation":"(Chowdhury, 2021)","previouslyFormattedCitation":"(Chowdhury, 2021)"},"properties":{"noteIndex":0},"schema":"https://github.com/citation-style-language/schema/raw/master/csl-citation.json"}</w:instrText>
      </w:r>
      <w:r w:rsidRPr="00646328">
        <w:rPr>
          <w:rFonts w:ascii="Times New Roman" w:hAnsi="Times New Roman" w:cs="Times New Roman"/>
          <w:b w:val="0"/>
          <w:bCs/>
        </w:rPr>
        <w:fldChar w:fldCharType="separate"/>
      </w:r>
      <w:r w:rsidRPr="00646328">
        <w:rPr>
          <w:rFonts w:ascii="Times New Roman" w:hAnsi="Times New Roman" w:cs="Times New Roman"/>
          <w:b w:val="0"/>
          <w:bCs/>
          <w:noProof/>
        </w:rPr>
        <w:t>(Chowdhury, 2021)</w:t>
      </w:r>
      <w:r w:rsidRPr="00646328">
        <w:rPr>
          <w:rFonts w:ascii="Times New Roman" w:hAnsi="Times New Roman" w:cs="Times New Roman"/>
          <w:b w:val="0"/>
          <w:bCs/>
        </w:rPr>
        <w:fldChar w:fldCharType="end"/>
      </w:r>
      <w:r w:rsidRPr="00646328">
        <w:rPr>
          <w:rFonts w:ascii="Times New Roman" w:hAnsi="Times New Roman" w:cs="Times New Roman"/>
          <w:b w:val="0"/>
          <w:bCs/>
        </w:rPr>
        <w:t>. Menurut Mooventhan (2014) efek terapi air dapat bertahan ± 96 jam atau (4 hari) setelah diberikan tindakan.</w:t>
      </w:r>
      <w:r w:rsidR="0043186D" w:rsidRPr="00646328">
        <w:rPr>
          <w:rFonts w:ascii="Times New Roman" w:hAnsi="Times New Roman" w:cs="Times New Roman"/>
          <w:b w:val="0"/>
          <w:bCs/>
        </w:rPr>
        <w:t xml:space="preserve"> </w:t>
      </w:r>
      <w:r w:rsidR="0043186D" w:rsidRPr="00646328">
        <w:rPr>
          <w:rStyle w:val="markedcontent"/>
          <w:rFonts w:ascii="Times New Roman" w:hAnsi="Times New Roman" w:cs="Times New Roman"/>
          <w:b w:val="0"/>
          <w:bCs/>
        </w:rPr>
        <w:t xml:space="preserve">Prinsip kerja dari hidroterapi rendam kaki air hangat dengan </w:t>
      </w:r>
      <w:bookmarkStart w:id="5" w:name="_Hlk156511687"/>
      <w:r w:rsidR="0043186D" w:rsidRPr="00646328">
        <w:rPr>
          <w:rStyle w:val="markedcontent"/>
          <w:rFonts w:ascii="Times New Roman" w:hAnsi="Times New Roman" w:cs="Times New Roman"/>
          <w:b w:val="0"/>
          <w:bCs/>
        </w:rPr>
        <w:t>suhu 38°C- 40°C</w:t>
      </w:r>
      <w:bookmarkStart w:id="6" w:name="_Hlk156511698"/>
      <w:bookmarkEnd w:id="5"/>
      <w:r w:rsidR="0043186D" w:rsidRPr="00646328">
        <w:rPr>
          <w:rStyle w:val="markedcontent"/>
          <w:rFonts w:ascii="Times New Roman" w:hAnsi="Times New Roman" w:cs="Times New Roman"/>
          <w:b w:val="0"/>
          <w:bCs/>
        </w:rPr>
        <w:t xml:space="preserve">, </w:t>
      </w:r>
      <w:r w:rsidR="0043186D" w:rsidRPr="00646328">
        <w:rPr>
          <w:rFonts w:ascii="Times New Roman" w:hAnsi="Times New Roman" w:cs="Times New Roman"/>
          <w:b w:val="0"/>
          <w:bCs/>
        </w:rPr>
        <w:t>durasi 15- 20 menit</w:t>
      </w:r>
      <w:bookmarkEnd w:id="6"/>
      <w:r w:rsidR="0043186D" w:rsidRPr="00646328">
        <w:rPr>
          <w:rFonts w:ascii="Times New Roman" w:hAnsi="Times New Roman" w:cs="Times New Roman"/>
          <w:b w:val="0"/>
          <w:bCs/>
        </w:rPr>
        <w:t xml:space="preserve">, </w:t>
      </w:r>
      <w:bookmarkStart w:id="7" w:name="_Hlk156511722"/>
      <w:r w:rsidR="0043186D" w:rsidRPr="00646328">
        <w:rPr>
          <w:rFonts w:ascii="Times New Roman" w:hAnsi="Times New Roman" w:cs="Times New Roman"/>
          <w:b w:val="0"/>
          <w:bCs/>
        </w:rPr>
        <w:t xml:space="preserve">ketinggian air 25 cm </w:t>
      </w:r>
      <w:bookmarkEnd w:id="7"/>
      <w:r w:rsidR="0043186D" w:rsidRPr="00646328">
        <w:rPr>
          <w:rFonts w:ascii="Times New Roman" w:hAnsi="Times New Roman" w:cs="Times New Roman"/>
          <w:b w:val="0"/>
          <w:bCs/>
        </w:rPr>
        <w:t>dari telapak kaki hingga diatas mata kaki tanpa menggunakan alas kaki,</w:t>
      </w:r>
      <w:r w:rsidR="0043186D" w:rsidRPr="00646328">
        <w:rPr>
          <w:rStyle w:val="markedcontent"/>
          <w:rFonts w:ascii="Times New Roman" w:hAnsi="Times New Roman" w:cs="Times New Roman"/>
          <w:b w:val="0"/>
          <w:bCs/>
        </w:rPr>
        <w:t xml:space="preserve"> baskom atau ember bentuk tabung dengan </w:t>
      </w:r>
      <w:bookmarkStart w:id="8" w:name="_Hlk156511741"/>
      <w:r w:rsidR="0043186D" w:rsidRPr="00646328">
        <w:rPr>
          <w:rStyle w:val="markedcontent"/>
          <w:rFonts w:ascii="Times New Roman" w:hAnsi="Times New Roman" w:cs="Times New Roman"/>
          <w:b w:val="0"/>
          <w:bCs/>
        </w:rPr>
        <w:t xml:space="preserve">tinggi 44 cm, diameter 47 cm </w:t>
      </w:r>
      <w:bookmarkEnd w:id="8"/>
      <w:r w:rsidR="0043186D" w:rsidRPr="00646328">
        <w:rPr>
          <w:rStyle w:val="markedcontent"/>
          <w:rFonts w:ascii="Times New Roman" w:hAnsi="Times New Roman" w:cs="Times New Roman"/>
          <w:b w:val="0"/>
          <w:bCs/>
        </w:rPr>
        <w:fldChar w:fldCharType="begin" w:fldLock="1"/>
      </w:r>
      <w:r w:rsidR="0043186D" w:rsidRPr="00646328">
        <w:rPr>
          <w:rStyle w:val="markedcontent"/>
          <w:rFonts w:ascii="Times New Roman" w:hAnsi="Times New Roman" w:cs="Times New Roman"/>
          <w:b w:val="0"/>
          <w:bCs/>
        </w:rPr>
        <w:instrText>ADDIN CSL_CITATION {"citationItems":[{"id":"ITEM-1","itemData":{"ISBN":"1317111230","abstract":"… Akses terbuka (open access), memberi keleluasaan kepada siapapun yang membutuhkan informasi khususnya melalui sumber daya … Dalam akses terbuka (open access), informasi dengan teknologi digital ada kebebasan untuk mengakses bagi siapa saja yang membutuhkan …","author":[{"dropping-particle":"","family":"Wenny","given":"Riza Mustika","non-dropping-particle":"","parse-names":false,"suffix":""}],"container-title":"Repository UNAIR","id":"ITEM-1","issued":{"date-parts":[["2019"]]},"page":"106-120","title":"Pengaruh Berjalan Kaki Dan Hidroterapi Rendam Kaki Air Hangat Tehadap Penurunan Tekanan Darah Pada Lansia Hipertensi Di Uptd Griya Werdha Surabaya","type":"article-journal","volume":"03"},"uris":["http://www.mendeley.com/documents/?uuid=4ffa7629-905b-4922-b8fa-5e7afcc292ae"]}],"mendeley":{"formattedCitation":"(Wenny, 2019)","plainTextFormattedCitation":"(Wenny, 2019)","previouslyFormattedCitation":"(Wenny, 2019)"},"properties":{"noteIndex":0},"schema":"https://github.com/citation-style-language/schema/raw/master/csl-citation.json"}</w:instrText>
      </w:r>
      <w:r w:rsidR="0043186D" w:rsidRPr="00646328">
        <w:rPr>
          <w:rStyle w:val="markedcontent"/>
          <w:rFonts w:ascii="Times New Roman" w:hAnsi="Times New Roman" w:cs="Times New Roman"/>
          <w:b w:val="0"/>
          <w:bCs/>
        </w:rPr>
        <w:fldChar w:fldCharType="separate"/>
      </w:r>
      <w:r w:rsidR="0043186D" w:rsidRPr="00646328">
        <w:rPr>
          <w:rStyle w:val="markedcontent"/>
          <w:rFonts w:ascii="Times New Roman" w:hAnsi="Times New Roman" w:cs="Times New Roman"/>
          <w:b w:val="0"/>
          <w:bCs/>
          <w:noProof/>
        </w:rPr>
        <w:t>(Wenny, 2019)</w:t>
      </w:r>
      <w:r w:rsidR="0043186D" w:rsidRPr="00646328">
        <w:rPr>
          <w:rStyle w:val="markedcontent"/>
          <w:rFonts w:ascii="Times New Roman" w:hAnsi="Times New Roman" w:cs="Times New Roman"/>
          <w:b w:val="0"/>
          <w:bCs/>
        </w:rPr>
        <w:fldChar w:fldCharType="end"/>
      </w:r>
      <w:r w:rsidR="0043186D" w:rsidRPr="00646328">
        <w:rPr>
          <w:rStyle w:val="markedcontent"/>
          <w:rFonts w:ascii="Times New Roman" w:hAnsi="Times New Roman" w:cs="Times New Roman"/>
        </w:rPr>
        <w:t>.</w:t>
      </w:r>
      <w:r w:rsidRPr="00646328">
        <w:rPr>
          <w:rFonts w:ascii="Times New Roman" w:hAnsi="Times New Roman" w:cs="Times New Roman"/>
          <w:b w:val="0"/>
          <w:bCs/>
        </w:rPr>
        <w:t xml:space="preserve"> Dalam hal ini efek  terapi air dapat meningkatkan kekebalan imunitas, menurunkan kelelahan serta mengurangi kekakuan pada otot </w:t>
      </w:r>
      <w:r w:rsidRPr="00646328">
        <w:rPr>
          <w:rFonts w:ascii="Times New Roman" w:hAnsi="Times New Roman" w:cs="Times New Roman"/>
          <w:b w:val="0"/>
          <w:bCs/>
        </w:rPr>
        <w:fldChar w:fldCharType="begin" w:fldLock="1"/>
      </w:r>
      <w:r w:rsidRPr="00646328">
        <w:rPr>
          <w:rFonts w:ascii="Times New Roman" w:hAnsi="Times New Roman" w:cs="Times New Roman"/>
          <w:b w:val="0"/>
          <w:bCs/>
        </w:rPr>
        <w:instrText>ADDIN CSL_CITATION {"citationItems":[{"id":"ITEM-1","itemData":{"DOI":"10.4103/1947-2714.132935","ISSN":"19472714","abstract":"The use of water for various treatments (hydrotherapy) is probably as old as mankind. Hydrotherapy is one of the basic methods of treatment widely used in the system of natural medicine, which is also called as water therapy, aquatic therapy, pool therapy, and balneotherapy. Use of water in various forms and in various temperatures can produce different effects on different system of the body. Many studies/reviews reported the effects of hydrotherapy only on very few systems and there is lack of studies/reviews in reporting the evidence-based effects of hydrotherapy on various systems. We performed PubMed and PubMed central search to review relevant articles in English literature based on \"effects of hydrotherapy/balneotherapy\" on various systems of the body. Based on the available literature this review suggests that the hydrotherapy has a scientific evidence-based effect on various systems of the body.","author":[{"dropping-particle":"","family":"Mooventhan","given":"","non-dropping-particle":"","parse-names":false,"suffix":""}],"container-title":"North American Journal of Medical Sciences","id":"ITEM-1","issue":"5","issued":{"date-parts":[["2014"]]},"page":"199-209","title":"Scientific evidence-based effects of hydrotherapy on various systems of the body","type":"article-journal","volume":"6"},"uris":["http://www.mendeley.com/documents/?uuid=83c40cbe-d379-4b36-a64d-c8c8b1b314be"]}],"mendeley":{"formattedCitation":"(Mooventhan, 2014)","plainTextFormattedCitation":"(Mooventhan, 2014)","previouslyFormattedCitation":"(Mooventhan, 2014)"},"properties":{"noteIndex":0},"schema":"https://github.com/citation-style-language/schema/raw/master/csl-citation.json"}</w:instrText>
      </w:r>
      <w:r w:rsidRPr="00646328">
        <w:rPr>
          <w:rFonts w:ascii="Times New Roman" w:hAnsi="Times New Roman" w:cs="Times New Roman"/>
          <w:b w:val="0"/>
          <w:bCs/>
        </w:rPr>
        <w:fldChar w:fldCharType="separate"/>
      </w:r>
      <w:r w:rsidRPr="00646328">
        <w:rPr>
          <w:rFonts w:ascii="Times New Roman" w:hAnsi="Times New Roman" w:cs="Times New Roman"/>
          <w:b w:val="0"/>
          <w:bCs/>
          <w:noProof/>
        </w:rPr>
        <w:t>(Mooventhan, 2014)</w:t>
      </w:r>
      <w:r w:rsidRPr="00646328">
        <w:rPr>
          <w:rFonts w:ascii="Times New Roman" w:hAnsi="Times New Roman" w:cs="Times New Roman"/>
          <w:b w:val="0"/>
          <w:bCs/>
        </w:rPr>
        <w:fldChar w:fldCharType="end"/>
      </w:r>
      <w:r w:rsidRPr="00646328">
        <w:rPr>
          <w:rFonts w:ascii="Times New Roman" w:hAnsi="Times New Roman" w:cs="Times New Roman"/>
          <w:b w:val="0"/>
          <w:bCs/>
        </w:rPr>
        <w:t>.</w:t>
      </w:r>
      <w:r w:rsidR="0043186D" w:rsidRPr="00646328">
        <w:rPr>
          <w:rFonts w:ascii="Times New Roman" w:hAnsi="Times New Roman" w:cs="Times New Roman"/>
          <w:b w:val="0"/>
          <w:bCs/>
        </w:rPr>
        <w:t xml:space="preserve"> </w:t>
      </w:r>
      <w:r w:rsidR="0043186D" w:rsidRPr="00646328">
        <w:rPr>
          <w:rFonts w:ascii="Times New Roman" w:hAnsi="Times New Roman" w:cs="Times New Roman"/>
          <w:b w:val="0"/>
          <w:bCs/>
        </w:rPr>
        <w:t xml:space="preserve">Terapi komplementer yang dapat dilakukan salah satunya adalah hidroterapi. </w:t>
      </w:r>
      <w:r w:rsidR="0043186D" w:rsidRPr="00646328">
        <w:rPr>
          <w:rFonts w:ascii="Times New Roman" w:eastAsia="Times New Roman" w:hAnsi="Times New Roman" w:cs="Times New Roman"/>
          <w:b w:val="0"/>
          <w:bCs/>
        </w:rPr>
        <w:t xml:space="preserve">Hidroterapi merupakan salah satu terapi kombinasi untuk menurunkan tekanan darah yaitu terapi alternatif rendam kaki air hangat, dalam </w:t>
      </w:r>
      <w:r w:rsidR="0043186D" w:rsidRPr="00646328">
        <w:rPr>
          <w:rFonts w:ascii="Times New Roman" w:eastAsia="Times New Roman" w:hAnsi="Times New Roman" w:cs="Times New Roman"/>
          <w:b w:val="0"/>
          <w:bCs/>
          <w:i/>
          <w:iCs/>
        </w:rPr>
        <w:t>Nursing Interventions Classification</w:t>
      </w:r>
      <w:r w:rsidR="0043186D" w:rsidRPr="00646328">
        <w:rPr>
          <w:rFonts w:ascii="Times New Roman" w:eastAsia="Times New Roman" w:hAnsi="Times New Roman" w:cs="Times New Roman"/>
          <w:b w:val="0"/>
          <w:bCs/>
        </w:rPr>
        <w:t xml:space="preserve"> (NIC) rendam kaki air hangat merupakan salah satu intervensi dari diagnosa keperawatan yaitu gangguan perfusi jaringan </w:t>
      </w:r>
      <w:r w:rsidR="0043186D" w:rsidRPr="00646328">
        <w:rPr>
          <w:rFonts w:ascii="Times New Roman" w:eastAsia="Times New Roman" w:hAnsi="Times New Roman" w:cs="Times New Roman"/>
          <w:b w:val="0"/>
          <w:bCs/>
        </w:rPr>
        <w:fldChar w:fldCharType="begin" w:fldLock="1"/>
      </w:r>
      <w:r w:rsidR="0043186D" w:rsidRPr="00646328">
        <w:rPr>
          <w:rFonts w:ascii="Times New Roman" w:eastAsia="Times New Roman" w:hAnsi="Times New Roman" w:cs="Times New Roman"/>
          <w:b w:val="0"/>
          <w:bCs/>
        </w:rPr>
        <w:instrText>ADDIN CSL_CITATION {"citationItems":[{"id":"ITEM-1","itemData":{"author":[{"dropping-particle":"al","family":"Ariani","given":"et","non-dropping-particle":"","parse-names":false,"suffix":""}],"id":"ITEM-1","issue":"3","issued":{"date-parts":[["2023"]]},"page":"268-280","title":"Pengaruh Penerapan Hidroterapi Rendam Kaki Air Hangat terhadap Perubahan Tekanan Darah pada Lansia Hipertensi di RSUD Kota Salatiga","type":"article-journal","volume":"1"},"uris":["http://www.mendeley.com/documents/?uuid=8c298bea-f20a-4fea-ac10-85e24843e8f4"]}],"mendeley":{"formattedCitation":"(Ariani, 2023)","plainTextFormattedCitation":"(Ariani, 2023)","previouslyFormattedCitation":"(Ariani, 2023)"},"properties":{"noteIndex":0},"schema":"https://github.com/citation-style-language/schema/raw/master/csl-citation.json"}</w:instrText>
      </w:r>
      <w:r w:rsidR="0043186D" w:rsidRPr="00646328">
        <w:rPr>
          <w:rFonts w:ascii="Times New Roman" w:eastAsia="Times New Roman" w:hAnsi="Times New Roman" w:cs="Times New Roman"/>
          <w:b w:val="0"/>
          <w:bCs/>
        </w:rPr>
        <w:fldChar w:fldCharType="separate"/>
      </w:r>
      <w:r w:rsidR="0043186D" w:rsidRPr="00646328">
        <w:rPr>
          <w:rFonts w:ascii="Times New Roman" w:eastAsia="Times New Roman" w:hAnsi="Times New Roman" w:cs="Times New Roman"/>
          <w:b w:val="0"/>
          <w:bCs/>
          <w:noProof/>
        </w:rPr>
        <w:t>(Ariani, 2023)</w:t>
      </w:r>
      <w:r w:rsidR="0043186D" w:rsidRPr="00646328">
        <w:rPr>
          <w:rFonts w:ascii="Times New Roman" w:eastAsia="Times New Roman" w:hAnsi="Times New Roman" w:cs="Times New Roman"/>
          <w:b w:val="0"/>
          <w:bCs/>
        </w:rPr>
        <w:fldChar w:fldCharType="end"/>
      </w:r>
      <w:r w:rsidR="0043186D" w:rsidRPr="00646328">
        <w:rPr>
          <w:rFonts w:ascii="Times New Roman" w:eastAsia="Times New Roman" w:hAnsi="Times New Roman" w:cs="Times New Roman"/>
          <w:b w:val="0"/>
          <w:bCs/>
        </w:rPr>
        <w:t>.</w:t>
      </w:r>
      <w:r w:rsidR="0043186D" w:rsidRPr="00646328">
        <w:rPr>
          <w:rFonts w:ascii="Times New Roman" w:eastAsia="Times New Roman" w:hAnsi="Times New Roman" w:cs="Times New Roman"/>
        </w:rPr>
        <w:t xml:space="preserve">  </w:t>
      </w:r>
    </w:p>
    <w:p w14:paraId="6FE69624" w14:textId="1FB62D85" w:rsidR="00B76A5E" w:rsidRDefault="005119E5" w:rsidP="00646328">
      <w:pPr>
        <w:spacing w:line="276" w:lineRule="auto"/>
        <w:ind w:left="720" w:firstLine="720"/>
        <w:jc w:val="both"/>
        <w:rPr>
          <w:rFonts w:ascii="Times New Roman" w:hAnsi="Times New Roman" w:cs="Times New Roman"/>
        </w:rPr>
      </w:pPr>
      <w:r w:rsidRPr="00646328">
        <w:rPr>
          <w:rFonts w:ascii="Times New Roman" w:hAnsi="Times New Roman" w:cs="Times New Roman"/>
        </w:rPr>
        <w:t>Rendam kaki air hangat ini sangat mudah dilakukan, tidak membutuhkan biaya yang mahal, tidak memiliki efek samping dan tidak berbahaya selain itu memberikan efek</w:t>
      </w:r>
      <w:r w:rsidR="003B2119" w:rsidRPr="00646328">
        <w:rPr>
          <w:rFonts w:ascii="Times New Roman" w:hAnsi="Times New Roman" w:cs="Times New Roman"/>
        </w:rPr>
        <w:t xml:space="preserve"> </w:t>
      </w:r>
      <w:r w:rsidRPr="00646328">
        <w:rPr>
          <w:rFonts w:ascii="Times New Roman" w:hAnsi="Times New Roman" w:cs="Times New Roman"/>
        </w:rPr>
        <w:t>relaksasi dengan mendilatasi pembuluh darah, menurunkan kekentalan darah,</w:t>
      </w:r>
      <w:r w:rsidR="003B2119" w:rsidRPr="00646328">
        <w:rPr>
          <w:rFonts w:ascii="Times New Roman" w:hAnsi="Times New Roman" w:cs="Times New Roman"/>
        </w:rPr>
        <w:t xml:space="preserve"> </w:t>
      </w:r>
      <w:r w:rsidRPr="00646328">
        <w:rPr>
          <w:rFonts w:ascii="Times New Roman" w:hAnsi="Times New Roman" w:cs="Times New Roman"/>
        </w:rPr>
        <w:t xml:space="preserve">meningkatkan permeabilitas kapiler sehingga menyebabkan perubahan pada tekanan darah. </w:t>
      </w:r>
      <w:r w:rsidR="003B2119" w:rsidRPr="00646328">
        <w:rPr>
          <w:rFonts w:ascii="Times New Roman" w:hAnsi="Times New Roman" w:cs="Times New Roman"/>
        </w:rPr>
        <w:t>Tujuan penelitian ini untuk melihat b</w:t>
      </w:r>
      <w:r w:rsidRPr="00646328">
        <w:rPr>
          <w:rFonts w:ascii="Times New Roman" w:hAnsi="Times New Roman" w:cs="Times New Roman"/>
        </w:rPr>
        <w:t>agaimana pengaruh pemberian hidroterapi (rendam kaki air hangat) terhadap tekanan darah pada penderita hipertensi di wilayah kerja Puskesmas Berbah Yogyakarta</w:t>
      </w:r>
      <w:r w:rsidR="003B2119" w:rsidRPr="00646328">
        <w:rPr>
          <w:rFonts w:ascii="Times New Roman" w:hAnsi="Times New Roman" w:cs="Times New Roman"/>
        </w:rPr>
        <w:t>.</w:t>
      </w:r>
    </w:p>
    <w:p w14:paraId="78EE7DF3" w14:textId="77777777" w:rsidR="00646328" w:rsidRDefault="00646328" w:rsidP="00646328">
      <w:pPr>
        <w:spacing w:line="276" w:lineRule="auto"/>
        <w:ind w:left="720" w:firstLine="720"/>
        <w:jc w:val="both"/>
        <w:rPr>
          <w:rFonts w:ascii="Times New Roman" w:hAnsi="Times New Roman" w:cs="Times New Roman"/>
        </w:rPr>
      </w:pPr>
    </w:p>
    <w:p w14:paraId="741EDAA0" w14:textId="77777777" w:rsidR="00352FCA" w:rsidRPr="00646328" w:rsidRDefault="00352FCA" w:rsidP="00646328">
      <w:pPr>
        <w:spacing w:line="276" w:lineRule="auto"/>
        <w:ind w:left="720" w:firstLine="720"/>
        <w:jc w:val="both"/>
        <w:rPr>
          <w:rFonts w:ascii="Times New Roman" w:hAnsi="Times New Roman" w:cs="Times New Roman"/>
        </w:rPr>
      </w:pPr>
    </w:p>
    <w:p w14:paraId="48C331AC" w14:textId="77777777" w:rsidR="003B2119" w:rsidRPr="003B2119" w:rsidRDefault="003B2119" w:rsidP="003B2119">
      <w:pPr>
        <w:ind w:left="720" w:firstLine="720"/>
      </w:pPr>
    </w:p>
    <w:p w14:paraId="7C1ACCB9" w14:textId="4C066C9D" w:rsidR="00B76A5E" w:rsidRDefault="00000000">
      <w:pPr>
        <w:pStyle w:val="Heading1"/>
        <w:rPr>
          <w:rFonts w:ascii="Times New Roman" w:eastAsia="Times New Roman" w:hAnsi="Times New Roman" w:cs="Times New Roman"/>
        </w:rPr>
      </w:pPr>
      <w:bookmarkStart w:id="9" w:name="bookmark=id.3dy6vkm" w:colFirst="0" w:colLast="0"/>
      <w:bookmarkEnd w:id="9"/>
      <w:r w:rsidRPr="00BE1489">
        <w:rPr>
          <w:rFonts w:ascii="Times New Roman" w:eastAsia="Times New Roman" w:hAnsi="Times New Roman" w:cs="Times New Roman"/>
        </w:rPr>
        <w:lastRenderedPageBreak/>
        <w:t xml:space="preserve">Metode </w:t>
      </w:r>
      <w:r w:rsidR="00BE1489">
        <w:rPr>
          <w:rFonts w:ascii="Times New Roman" w:eastAsia="Times New Roman" w:hAnsi="Times New Roman" w:cs="Times New Roman"/>
        </w:rPr>
        <w:t>P</w:t>
      </w:r>
      <w:r w:rsidRPr="00BE1489">
        <w:rPr>
          <w:rFonts w:ascii="Times New Roman" w:eastAsia="Times New Roman" w:hAnsi="Times New Roman" w:cs="Times New Roman"/>
        </w:rPr>
        <w:t>enelitian</w:t>
      </w:r>
    </w:p>
    <w:p w14:paraId="60AA4DA9" w14:textId="77777777" w:rsidR="00544DFE" w:rsidRPr="00544DFE" w:rsidRDefault="00544DFE" w:rsidP="00544DFE"/>
    <w:p w14:paraId="562013A0" w14:textId="77FCFD18" w:rsidR="0091333B" w:rsidRPr="00F64EB1" w:rsidRDefault="00544DFE" w:rsidP="00F64EB1">
      <w:pPr>
        <w:spacing w:line="276" w:lineRule="auto"/>
        <w:ind w:left="720" w:firstLine="581"/>
        <w:jc w:val="both"/>
        <w:rPr>
          <w:rFonts w:ascii="Times New Roman" w:hAnsi="Times New Roman" w:cs="Times New Roman"/>
        </w:rPr>
      </w:pPr>
      <w:r w:rsidRPr="0091333B">
        <w:rPr>
          <w:rFonts w:ascii="Times New Roman" w:hAnsi="Times New Roman" w:cs="Times New Roman"/>
        </w:rPr>
        <w:t xml:space="preserve">Penelitian </w:t>
      </w:r>
      <w:r w:rsidRPr="0091333B">
        <w:rPr>
          <w:rFonts w:ascii="Times New Roman" w:hAnsi="Times New Roman" w:cs="Times New Roman"/>
          <w:i/>
          <w:iCs/>
        </w:rPr>
        <w:t>quasi-exsperiment pretest-posttest with control grup design</w:t>
      </w:r>
      <w:r w:rsidRPr="0091333B">
        <w:rPr>
          <w:rFonts w:ascii="Times New Roman" w:hAnsi="Times New Roman" w:cs="Times New Roman"/>
        </w:rPr>
        <w:t xml:space="preserve">. </w:t>
      </w:r>
      <w:r w:rsidR="004E511F" w:rsidRPr="0091333B">
        <w:rPr>
          <w:rFonts w:ascii="Times New Roman" w:hAnsi="Times New Roman" w:cs="Times New Roman"/>
        </w:rPr>
        <w:t>Penelitian ini d</w:t>
      </w:r>
      <w:r w:rsidRPr="0091333B">
        <w:rPr>
          <w:rFonts w:ascii="Times New Roman" w:hAnsi="Times New Roman" w:cs="Times New Roman"/>
        </w:rPr>
        <w:t>ilaku</w:t>
      </w:r>
      <w:r w:rsidR="004E511F" w:rsidRPr="0091333B">
        <w:rPr>
          <w:rFonts w:ascii="Times New Roman" w:hAnsi="Times New Roman" w:cs="Times New Roman"/>
        </w:rPr>
        <w:t xml:space="preserve">kan </w:t>
      </w:r>
      <w:r w:rsidRPr="0091333B">
        <w:rPr>
          <w:rFonts w:ascii="Times New Roman" w:hAnsi="Times New Roman" w:cs="Times New Roman"/>
        </w:rPr>
        <w:t>di wilayah kerja Puskesmas Berbah Yogyakarta pada 2 Mei sampai 29 Mei 2024. Teknik pengambilan sampel menggunaka</w:t>
      </w:r>
      <w:r w:rsidR="004E511F" w:rsidRPr="0091333B">
        <w:rPr>
          <w:rFonts w:ascii="Times New Roman" w:hAnsi="Times New Roman" w:cs="Times New Roman"/>
        </w:rPr>
        <w:t>n</w:t>
      </w:r>
      <w:r w:rsidRPr="0091333B">
        <w:rPr>
          <w:rFonts w:ascii="Times New Roman" w:hAnsi="Times New Roman" w:cs="Times New Roman"/>
        </w:rPr>
        <w:t xml:space="preserve"> </w:t>
      </w:r>
      <w:r w:rsidRPr="0091333B">
        <w:rPr>
          <w:rFonts w:ascii="Times New Roman" w:hAnsi="Times New Roman" w:cs="Times New Roman"/>
          <w:i/>
          <w:iCs/>
        </w:rPr>
        <w:t>consecutive sampling.</w:t>
      </w:r>
      <w:r w:rsidRPr="0091333B">
        <w:rPr>
          <w:rFonts w:ascii="Times New Roman" w:hAnsi="Times New Roman" w:cs="Times New Roman"/>
        </w:rPr>
        <w:t xml:space="preserve"> Analisis data menggunakan </w:t>
      </w:r>
      <w:r w:rsidRPr="0091333B">
        <w:rPr>
          <w:rFonts w:ascii="Times New Roman" w:hAnsi="Times New Roman" w:cs="Times New Roman"/>
          <w:i/>
          <w:iCs/>
        </w:rPr>
        <w:t>independen T-test.</w:t>
      </w:r>
      <w:r w:rsidRPr="0091333B">
        <w:rPr>
          <w:rFonts w:ascii="Times New Roman" w:hAnsi="Times New Roman" w:cs="Times New Roman"/>
        </w:rPr>
        <w:t xml:space="preserve"> Instrumen yang digunakan dalam penelitian ini </w:t>
      </w:r>
      <w:r w:rsidRPr="0091333B">
        <w:rPr>
          <w:rFonts w:ascii="Times New Roman" w:hAnsi="Times New Roman" w:cs="Times New Roman"/>
          <w:i/>
          <w:iCs/>
        </w:rPr>
        <w:t>Sphygmomanometer</w:t>
      </w:r>
      <w:r w:rsidRPr="0091333B">
        <w:rPr>
          <w:rFonts w:ascii="Times New Roman" w:hAnsi="Times New Roman" w:cs="Times New Roman"/>
        </w:rPr>
        <w:t xml:space="preserve"> Omron digital dan Termometer LIG parsial yang telah dilakukan kalibrasi. Responden masing-masing kelompok sebanyak 30 responde</w:t>
      </w:r>
      <w:r w:rsidR="004E511F" w:rsidRPr="0091333B">
        <w:rPr>
          <w:rFonts w:ascii="Times New Roman" w:hAnsi="Times New Roman" w:cs="Times New Roman"/>
        </w:rPr>
        <w:t>n</w:t>
      </w:r>
      <w:r w:rsidRPr="0091333B">
        <w:rPr>
          <w:rFonts w:ascii="Times New Roman" w:hAnsi="Times New Roman" w:cs="Times New Roman"/>
        </w:rPr>
        <w:t xml:space="preserve"> terdiri dari kelompok intervensi dan kelompok kontol.  </w:t>
      </w:r>
    </w:p>
    <w:p w14:paraId="6AEC1273" w14:textId="77777777" w:rsidR="0091333B" w:rsidRPr="00544DFE" w:rsidRDefault="0091333B" w:rsidP="00544DFE"/>
    <w:p w14:paraId="72B06721" w14:textId="77777777" w:rsidR="00B76A5E" w:rsidRDefault="00000000">
      <w:pPr>
        <w:pStyle w:val="Heading1"/>
        <w:spacing w:before="136"/>
        <w:jc w:val="both"/>
        <w:rPr>
          <w:rFonts w:ascii="Times New Roman" w:eastAsia="Times New Roman" w:hAnsi="Times New Roman" w:cs="Times New Roman"/>
        </w:rPr>
      </w:pPr>
      <w:bookmarkStart w:id="10" w:name="bookmark=id.1t3h5sf" w:colFirst="0" w:colLast="0"/>
      <w:bookmarkEnd w:id="10"/>
      <w:r>
        <w:rPr>
          <w:rFonts w:ascii="Times New Roman" w:eastAsia="Times New Roman" w:hAnsi="Times New Roman" w:cs="Times New Roman"/>
        </w:rPr>
        <w:t>Hasil dan Pembahasan</w:t>
      </w:r>
    </w:p>
    <w:p w14:paraId="66B0A39B" w14:textId="7B0121E2" w:rsidR="00CC4717" w:rsidRPr="00CC4717" w:rsidRDefault="00CC4717" w:rsidP="00CC4717"/>
    <w:p w14:paraId="463965E9" w14:textId="1E77EE71" w:rsidR="00CC4717" w:rsidRPr="00CC4717" w:rsidRDefault="00CC4717" w:rsidP="00CC4717">
      <w:pPr>
        <w:pStyle w:val="Caption"/>
        <w:spacing w:line="360" w:lineRule="auto"/>
        <w:jc w:val="center"/>
        <w:rPr>
          <w:rFonts w:ascii="Times New Roman" w:hAnsi="Times New Roman" w:cs="Times New Roman"/>
          <w:b/>
          <w:bCs/>
          <w:i w:val="0"/>
          <w:iCs w:val="0"/>
          <w:color w:val="auto"/>
          <w:sz w:val="24"/>
          <w:szCs w:val="24"/>
        </w:rPr>
      </w:pPr>
      <w:bookmarkStart w:id="11" w:name="_Toc170900203"/>
      <w:r w:rsidRPr="00CC4717">
        <w:rPr>
          <w:rFonts w:ascii="Times New Roman" w:hAnsi="Times New Roman" w:cs="Times New Roman"/>
          <w:b/>
          <w:bCs/>
          <w:i w:val="0"/>
          <w:iCs w:val="0"/>
          <w:color w:val="auto"/>
          <w:sz w:val="24"/>
          <w:szCs w:val="24"/>
        </w:rPr>
        <w:t>Tabel 1. Karakteristik Responden Pada Pasien Hipertensi Di Wilayah Kerja Puskesmas Berbah 2024 (n=60)</w:t>
      </w:r>
      <w:bookmarkEnd w:id="11"/>
    </w:p>
    <w:tbl>
      <w:tblPr>
        <w:tblStyle w:val="TableGrid"/>
        <w:tblW w:w="8222"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1"/>
        <w:gridCol w:w="1813"/>
        <w:gridCol w:w="1082"/>
        <w:gridCol w:w="1234"/>
        <w:gridCol w:w="1084"/>
        <w:gridCol w:w="808"/>
      </w:tblGrid>
      <w:tr w:rsidR="00CC4717" w:rsidRPr="00646328" w14:paraId="11791055" w14:textId="77777777" w:rsidTr="0091333B">
        <w:trPr>
          <w:trHeight w:val="33"/>
          <w:jc w:val="center"/>
        </w:trPr>
        <w:tc>
          <w:tcPr>
            <w:tcW w:w="2201" w:type="dxa"/>
            <w:vMerge w:val="restart"/>
            <w:tcBorders>
              <w:top w:val="single" w:sz="4" w:space="0" w:color="auto"/>
            </w:tcBorders>
            <w:vAlign w:val="center"/>
          </w:tcPr>
          <w:p w14:paraId="23077303" w14:textId="77777777" w:rsidR="00CC4717" w:rsidRPr="00646328" w:rsidRDefault="00CC4717" w:rsidP="00646328">
            <w:pPr>
              <w:ind w:left="-57" w:right="-57"/>
              <w:jc w:val="center"/>
              <w:rPr>
                <w:rFonts w:ascii="Times New Roman" w:hAnsi="Times New Roman" w:cs="Times New Roman"/>
                <w:b/>
                <w:bCs/>
                <w:lang w:val="en-US"/>
              </w:rPr>
            </w:pPr>
            <w:bookmarkStart w:id="12" w:name="_Hlk174522974"/>
            <w:r w:rsidRPr="00646328">
              <w:rPr>
                <w:rFonts w:ascii="Times New Roman" w:hAnsi="Times New Roman" w:cs="Times New Roman"/>
                <w:b/>
                <w:bCs/>
                <w:lang w:val="en-US"/>
              </w:rPr>
              <w:t>Karakteristik</w:t>
            </w:r>
          </w:p>
        </w:tc>
        <w:tc>
          <w:tcPr>
            <w:tcW w:w="5213" w:type="dxa"/>
            <w:gridSpan w:val="4"/>
            <w:tcBorders>
              <w:top w:val="single" w:sz="4" w:space="0" w:color="auto"/>
              <w:bottom w:val="single" w:sz="4" w:space="0" w:color="auto"/>
            </w:tcBorders>
          </w:tcPr>
          <w:p w14:paraId="6FD40BFC" w14:textId="77777777" w:rsidR="00CC4717" w:rsidRPr="00646328" w:rsidRDefault="00CC4717" w:rsidP="00646328">
            <w:pPr>
              <w:ind w:left="-57" w:right="-57"/>
              <w:jc w:val="center"/>
              <w:rPr>
                <w:rFonts w:ascii="Times New Roman" w:hAnsi="Times New Roman" w:cs="Times New Roman"/>
                <w:b/>
                <w:bCs/>
                <w:i/>
                <w:iCs/>
                <w:lang w:val="en-US"/>
              </w:rPr>
            </w:pPr>
            <w:r w:rsidRPr="00646328">
              <w:rPr>
                <w:rFonts w:ascii="Times New Roman" w:hAnsi="Times New Roman" w:cs="Times New Roman"/>
                <w:b/>
                <w:bCs/>
                <w:lang w:val="en-US"/>
              </w:rPr>
              <w:t>Kelompok</w:t>
            </w:r>
          </w:p>
        </w:tc>
        <w:tc>
          <w:tcPr>
            <w:tcW w:w="808" w:type="dxa"/>
            <w:vMerge w:val="restart"/>
            <w:tcBorders>
              <w:top w:val="single" w:sz="4" w:space="0" w:color="auto"/>
            </w:tcBorders>
            <w:vAlign w:val="center"/>
          </w:tcPr>
          <w:p w14:paraId="34DCB0D8" w14:textId="77777777" w:rsidR="00CC4717" w:rsidRPr="00646328" w:rsidRDefault="00CC4717" w:rsidP="00646328">
            <w:pPr>
              <w:ind w:left="-57" w:right="-57"/>
              <w:jc w:val="center"/>
              <w:rPr>
                <w:rFonts w:ascii="Times New Roman" w:hAnsi="Times New Roman" w:cs="Times New Roman"/>
                <w:b/>
                <w:bCs/>
                <w:i/>
                <w:iCs/>
                <w:lang w:val="en-US"/>
              </w:rPr>
            </w:pPr>
            <w:r w:rsidRPr="00646328">
              <w:rPr>
                <w:rFonts w:ascii="Times New Roman" w:hAnsi="Times New Roman" w:cs="Times New Roman"/>
                <w:b/>
                <w:bCs/>
                <w:i/>
                <w:iCs/>
                <w:lang w:val="en-US"/>
              </w:rPr>
              <w:t>p value</w:t>
            </w:r>
          </w:p>
        </w:tc>
      </w:tr>
      <w:tr w:rsidR="00CC4717" w:rsidRPr="00646328" w14:paraId="674511F8" w14:textId="77777777" w:rsidTr="0091333B">
        <w:trPr>
          <w:trHeight w:val="80"/>
          <w:jc w:val="center"/>
        </w:trPr>
        <w:tc>
          <w:tcPr>
            <w:tcW w:w="2201" w:type="dxa"/>
            <w:vMerge/>
            <w:vAlign w:val="center"/>
          </w:tcPr>
          <w:p w14:paraId="6C7459C1" w14:textId="77777777" w:rsidR="00CC4717" w:rsidRPr="00646328" w:rsidRDefault="00CC4717" w:rsidP="00646328">
            <w:pPr>
              <w:ind w:left="-57" w:right="-57"/>
              <w:jc w:val="center"/>
              <w:rPr>
                <w:rFonts w:ascii="Times New Roman" w:hAnsi="Times New Roman" w:cs="Times New Roman"/>
                <w:lang w:val="en-US"/>
              </w:rPr>
            </w:pPr>
          </w:p>
        </w:tc>
        <w:tc>
          <w:tcPr>
            <w:tcW w:w="2895" w:type="dxa"/>
            <w:gridSpan w:val="2"/>
            <w:tcBorders>
              <w:top w:val="single" w:sz="4" w:space="0" w:color="auto"/>
              <w:bottom w:val="single" w:sz="4" w:space="0" w:color="auto"/>
            </w:tcBorders>
            <w:vAlign w:val="center"/>
          </w:tcPr>
          <w:p w14:paraId="46A428E4" w14:textId="77777777" w:rsidR="00CC4717" w:rsidRPr="00646328" w:rsidRDefault="00CC4717" w:rsidP="00646328">
            <w:pPr>
              <w:ind w:left="-57" w:right="321"/>
              <w:jc w:val="center"/>
              <w:rPr>
                <w:rFonts w:ascii="Times New Roman" w:hAnsi="Times New Roman" w:cs="Times New Roman"/>
                <w:b/>
                <w:bCs/>
                <w:lang w:val="en-US"/>
              </w:rPr>
            </w:pPr>
            <w:r w:rsidRPr="00646328">
              <w:rPr>
                <w:rFonts w:ascii="Times New Roman" w:hAnsi="Times New Roman" w:cs="Times New Roman"/>
                <w:b/>
                <w:bCs/>
                <w:lang w:val="en-US"/>
              </w:rPr>
              <w:t>Intervensi (n=30)</w:t>
            </w:r>
          </w:p>
        </w:tc>
        <w:tc>
          <w:tcPr>
            <w:tcW w:w="2318" w:type="dxa"/>
            <w:gridSpan w:val="2"/>
            <w:tcBorders>
              <w:top w:val="single" w:sz="4" w:space="0" w:color="auto"/>
              <w:bottom w:val="single" w:sz="4" w:space="0" w:color="auto"/>
            </w:tcBorders>
            <w:vAlign w:val="center"/>
          </w:tcPr>
          <w:p w14:paraId="22C17C56"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Kontrol (n=30)</w:t>
            </w:r>
          </w:p>
        </w:tc>
        <w:tc>
          <w:tcPr>
            <w:tcW w:w="808" w:type="dxa"/>
            <w:vMerge/>
            <w:vAlign w:val="center"/>
          </w:tcPr>
          <w:p w14:paraId="73CBA9FC" w14:textId="77777777" w:rsidR="00CC4717" w:rsidRPr="00646328" w:rsidRDefault="00CC4717" w:rsidP="00646328">
            <w:pPr>
              <w:ind w:left="-57" w:right="-57"/>
              <w:jc w:val="center"/>
              <w:rPr>
                <w:rFonts w:ascii="Times New Roman" w:hAnsi="Times New Roman" w:cs="Times New Roman"/>
                <w:lang w:val="en-US"/>
              </w:rPr>
            </w:pPr>
          </w:p>
        </w:tc>
      </w:tr>
      <w:tr w:rsidR="00CC4717" w:rsidRPr="00646328" w14:paraId="22A72CB0" w14:textId="77777777" w:rsidTr="0091333B">
        <w:trPr>
          <w:trHeight w:val="80"/>
          <w:jc w:val="center"/>
        </w:trPr>
        <w:tc>
          <w:tcPr>
            <w:tcW w:w="2201" w:type="dxa"/>
            <w:vMerge/>
          </w:tcPr>
          <w:p w14:paraId="5FCF46CF" w14:textId="77777777" w:rsidR="00CC4717" w:rsidRPr="00646328" w:rsidRDefault="00CC4717" w:rsidP="00646328">
            <w:pPr>
              <w:ind w:left="-57" w:right="-57"/>
              <w:rPr>
                <w:rFonts w:ascii="Times New Roman" w:hAnsi="Times New Roman" w:cs="Times New Roman"/>
                <w:lang w:val="en-US"/>
              </w:rPr>
            </w:pPr>
          </w:p>
        </w:tc>
        <w:tc>
          <w:tcPr>
            <w:tcW w:w="1813" w:type="dxa"/>
            <w:tcBorders>
              <w:top w:val="single" w:sz="4" w:space="0" w:color="auto"/>
            </w:tcBorders>
          </w:tcPr>
          <w:p w14:paraId="2DDC6CBC"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Mean</w:t>
            </w:r>
            <w:r w:rsidRPr="00646328">
              <w:rPr>
                <w:rFonts w:ascii="Times New Roman" w:hAnsi="Times New Roman" w:cs="Times New Roman"/>
                <w:b/>
                <w:bCs/>
                <w:lang w:val="en-US"/>
              </w:rPr>
              <w:sym w:font="Symbol" w:char="F0B1"/>
            </w:r>
            <w:r w:rsidRPr="00646328">
              <w:rPr>
                <w:rFonts w:ascii="Times New Roman" w:hAnsi="Times New Roman" w:cs="Times New Roman"/>
                <w:b/>
                <w:bCs/>
                <w:lang w:val="en-US"/>
              </w:rPr>
              <w:t>SD</w:t>
            </w:r>
          </w:p>
        </w:tc>
        <w:tc>
          <w:tcPr>
            <w:tcW w:w="1082" w:type="dxa"/>
            <w:tcBorders>
              <w:top w:val="single" w:sz="4" w:space="0" w:color="auto"/>
            </w:tcBorders>
          </w:tcPr>
          <w:p w14:paraId="7C443399"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f (%)</w:t>
            </w:r>
          </w:p>
        </w:tc>
        <w:tc>
          <w:tcPr>
            <w:tcW w:w="1234" w:type="dxa"/>
            <w:tcBorders>
              <w:top w:val="single" w:sz="4" w:space="0" w:color="auto"/>
            </w:tcBorders>
          </w:tcPr>
          <w:p w14:paraId="5F7C6379"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Mean</w:t>
            </w:r>
            <w:r w:rsidRPr="00646328">
              <w:rPr>
                <w:rFonts w:ascii="Times New Roman" w:hAnsi="Times New Roman" w:cs="Times New Roman"/>
                <w:b/>
                <w:bCs/>
                <w:lang w:val="en-US"/>
              </w:rPr>
              <w:sym w:font="Symbol" w:char="F0B1"/>
            </w:r>
            <w:r w:rsidRPr="00646328">
              <w:rPr>
                <w:rFonts w:ascii="Times New Roman" w:hAnsi="Times New Roman" w:cs="Times New Roman"/>
                <w:b/>
                <w:bCs/>
                <w:lang w:val="en-US"/>
              </w:rPr>
              <w:t>SD</w:t>
            </w:r>
          </w:p>
        </w:tc>
        <w:tc>
          <w:tcPr>
            <w:tcW w:w="1084" w:type="dxa"/>
            <w:tcBorders>
              <w:top w:val="single" w:sz="4" w:space="0" w:color="auto"/>
            </w:tcBorders>
          </w:tcPr>
          <w:p w14:paraId="42011291"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f (%)</w:t>
            </w:r>
          </w:p>
        </w:tc>
        <w:tc>
          <w:tcPr>
            <w:tcW w:w="808" w:type="dxa"/>
            <w:vMerge/>
          </w:tcPr>
          <w:p w14:paraId="3E3216F3" w14:textId="77777777" w:rsidR="00CC4717" w:rsidRPr="00646328" w:rsidRDefault="00CC4717" w:rsidP="00646328">
            <w:pPr>
              <w:ind w:left="-57" w:right="-57"/>
              <w:jc w:val="center"/>
              <w:rPr>
                <w:rFonts w:ascii="Times New Roman" w:hAnsi="Times New Roman" w:cs="Times New Roman"/>
                <w:lang w:val="en-US"/>
              </w:rPr>
            </w:pPr>
          </w:p>
        </w:tc>
      </w:tr>
      <w:tr w:rsidR="00CC4717" w:rsidRPr="00646328" w14:paraId="4513BA0E" w14:textId="77777777" w:rsidTr="0091333B">
        <w:trPr>
          <w:trHeight w:val="46"/>
          <w:jc w:val="center"/>
        </w:trPr>
        <w:tc>
          <w:tcPr>
            <w:tcW w:w="2201" w:type="dxa"/>
            <w:tcBorders>
              <w:top w:val="single" w:sz="4" w:space="0" w:color="auto"/>
              <w:bottom w:val="single" w:sz="4" w:space="0" w:color="auto"/>
            </w:tcBorders>
          </w:tcPr>
          <w:p w14:paraId="026A2F90" w14:textId="77777777" w:rsidR="00CC4717" w:rsidRPr="00646328" w:rsidRDefault="00CC4717" w:rsidP="00646328">
            <w:pPr>
              <w:ind w:left="-57" w:right="-57"/>
              <w:rPr>
                <w:rFonts w:ascii="Times New Roman" w:hAnsi="Times New Roman" w:cs="Times New Roman"/>
                <w:b/>
                <w:bCs/>
                <w:lang w:val="en-US"/>
              </w:rPr>
            </w:pPr>
            <w:r w:rsidRPr="00646328">
              <w:rPr>
                <w:rFonts w:ascii="Times New Roman" w:hAnsi="Times New Roman" w:cs="Times New Roman"/>
                <w:b/>
                <w:bCs/>
                <w:lang w:val="en-US"/>
              </w:rPr>
              <w:t>Usia (tahun)</w:t>
            </w:r>
          </w:p>
        </w:tc>
        <w:tc>
          <w:tcPr>
            <w:tcW w:w="1813" w:type="dxa"/>
            <w:tcBorders>
              <w:top w:val="single" w:sz="4" w:space="0" w:color="auto"/>
              <w:bottom w:val="single" w:sz="4" w:space="0" w:color="auto"/>
            </w:tcBorders>
          </w:tcPr>
          <w:p w14:paraId="3EAF4FB3"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67,53</w:t>
            </w:r>
            <w:r w:rsidRPr="00646328">
              <w:rPr>
                <w:rFonts w:ascii="Times New Roman" w:hAnsi="Times New Roman" w:cs="Times New Roman"/>
                <w:lang w:val="en-US"/>
              </w:rPr>
              <w:sym w:font="Symbol" w:char="F0B1"/>
            </w:r>
            <w:r w:rsidRPr="00646328">
              <w:rPr>
                <w:rFonts w:ascii="Times New Roman" w:hAnsi="Times New Roman" w:cs="Times New Roman"/>
                <w:lang w:val="en-US"/>
              </w:rPr>
              <w:t>5,69</w:t>
            </w:r>
          </w:p>
        </w:tc>
        <w:tc>
          <w:tcPr>
            <w:tcW w:w="1082" w:type="dxa"/>
            <w:tcBorders>
              <w:top w:val="single" w:sz="4" w:space="0" w:color="auto"/>
              <w:bottom w:val="single" w:sz="4" w:space="0" w:color="auto"/>
            </w:tcBorders>
          </w:tcPr>
          <w:p w14:paraId="66915C32" w14:textId="77777777" w:rsidR="00CC4717" w:rsidRPr="00646328" w:rsidRDefault="00CC4717" w:rsidP="00646328">
            <w:pPr>
              <w:ind w:right="-57"/>
              <w:rPr>
                <w:rFonts w:ascii="Times New Roman" w:hAnsi="Times New Roman" w:cs="Times New Roman"/>
                <w:lang w:val="en-US"/>
              </w:rPr>
            </w:pPr>
          </w:p>
        </w:tc>
        <w:tc>
          <w:tcPr>
            <w:tcW w:w="1234" w:type="dxa"/>
            <w:tcBorders>
              <w:top w:val="single" w:sz="4" w:space="0" w:color="auto"/>
              <w:bottom w:val="single" w:sz="4" w:space="0" w:color="auto"/>
            </w:tcBorders>
          </w:tcPr>
          <w:p w14:paraId="718AD6A8"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66,50</w:t>
            </w:r>
            <w:r w:rsidRPr="00646328">
              <w:rPr>
                <w:rFonts w:ascii="Times New Roman" w:hAnsi="Times New Roman" w:cs="Times New Roman"/>
                <w:lang w:val="en-US"/>
              </w:rPr>
              <w:sym w:font="Symbol" w:char="F0B1"/>
            </w:r>
            <w:r w:rsidRPr="00646328">
              <w:rPr>
                <w:rFonts w:ascii="Times New Roman" w:hAnsi="Times New Roman" w:cs="Times New Roman"/>
                <w:lang w:val="en-US"/>
              </w:rPr>
              <w:t>5,14</w:t>
            </w:r>
          </w:p>
        </w:tc>
        <w:tc>
          <w:tcPr>
            <w:tcW w:w="1084" w:type="dxa"/>
            <w:tcBorders>
              <w:top w:val="single" w:sz="4" w:space="0" w:color="auto"/>
              <w:bottom w:val="single" w:sz="4" w:space="0" w:color="auto"/>
            </w:tcBorders>
          </w:tcPr>
          <w:p w14:paraId="7659EBD4" w14:textId="77777777" w:rsidR="00CC4717" w:rsidRPr="00646328" w:rsidRDefault="00CC4717" w:rsidP="00646328">
            <w:pPr>
              <w:ind w:left="-57" w:right="-57"/>
              <w:jc w:val="center"/>
              <w:rPr>
                <w:rFonts w:ascii="Times New Roman" w:hAnsi="Times New Roman" w:cs="Times New Roman"/>
                <w:lang w:val="en-US"/>
              </w:rPr>
            </w:pPr>
          </w:p>
        </w:tc>
        <w:tc>
          <w:tcPr>
            <w:tcW w:w="808" w:type="dxa"/>
            <w:tcBorders>
              <w:top w:val="single" w:sz="4" w:space="0" w:color="auto"/>
              <w:bottom w:val="single" w:sz="4" w:space="0" w:color="auto"/>
            </w:tcBorders>
          </w:tcPr>
          <w:p w14:paraId="72B92D82"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0,</w:t>
            </w:r>
            <w:r w:rsidRPr="00646328">
              <w:rPr>
                <w:rStyle w:val="CommentReference"/>
                <w:rFonts w:ascii="Times New Roman" w:hAnsi="Times New Roman" w:cs="Times New Roman"/>
                <w:sz w:val="22"/>
                <w:szCs w:val="22"/>
              </w:rPr>
              <w:t>464</w:t>
            </w:r>
            <w:r w:rsidRPr="00646328">
              <w:rPr>
                <w:rFonts w:ascii="Times New Roman" w:hAnsi="Times New Roman" w:cs="Times New Roman"/>
                <w:vertAlign w:val="superscript"/>
                <w:lang w:val="en-US"/>
              </w:rPr>
              <w:t>a</w:t>
            </w:r>
          </w:p>
        </w:tc>
      </w:tr>
      <w:tr w:rsidR="00CC4717" w:rsidRPr="00646328" w14:paraId="13A9C8F0" w14:textId="77777777" w:rsidTr="0091333B">
        <w:trPr>
          <w:trHeight w:val="433"/>
          <w:jc w:val="center"/>
        </w:trPr>
        <w:tc>
          <w:tcPr>
            <w:tcW w:w="2201" w:type="dxa"/>
            <w:tcBorders>
              <w:top w:val="single" w:sz="4" w:space="0" w:color="auto"/>
              <w:bottom w:val="single" w:sz="4" w:space="0" w:color="auto"/>
            </w:tcBorders>
          </w:tcPr>
          <w:p w14:paraId="20D57F3C" w14:textId="77777777" w:rsidR="00CC4717" w:rsidRPr="00646328" w:rsidRDefault="00CC4717" w:rsidP="00646328">
            <w:pPr>
              <w:ind w:left="-57" w:right="-57"/>
              <w:rPr>
                <w:rFonts w:ascii="Times New Roman" w:hAnsi="Times New Roman" w:cs="Times New Roman"/>
                <w:b/>
                <w:bCs/>
                <w:lang w:val="en-US"/>
              </w:rPr>
            </w:pPr>
            <w:r w:rsidRPr="00646328">
              <w:rPr>
                <w:rFonts w:ascii="Times New Roman" w:hAnsi="Times New Roman" w:cs="Times New Roman"/>
                <w:b/>
                <w:bCs/>
                <w:lang w:val="en-US"/>
              </w:rPr>
              <w:t>Jenis kelamin</w:t>
            </w:r>
          </w:p>
          <w:p w14:paraId="397ED399" w14:textId="77777777" w:rsidR="00CC4717" w:rsidRPr="00646328" w:rsidRDefault="00CC4717" w:rsidP="00646328">
            <w:pPr>
              <w:ind w:left="173" w:right="-57"/>
              <w:rPr>
                <w:rFonts w:ascii="Times New Roman" w:hAnsi="Times New Roman" w:cs="Times New Roman"/>
                <w:lang w:val="en-US"/>
              </w:rPr>
            </w:pPr>
            <w:r w:rsidRPr="00646328">
              <w:rPr>
                <w:rFonts w:ascii="Times New Roman" w:hAnsi="Times New Roman" w:cs="Times New Roman"/>
                <w:lang w:val="en-US"/>
              </w:rPr>
              <w:t>Laki-laki</w:t>
            </w:r>
          </w:p>
          <w:p w14:paraId="51887444" w14:textId="77777777" w:rsidR="00CC4717" w:rsidRPr="00646328" w:rsidRDefault="00CC4717" w:rsidP="00646328">
            <w:pPr>
              <w:ind w:left="173" w:right="-57"/>
              <w:rPr>
                <w:rFonts w:ascii="Times New Roman" w:hAnsi="Times New Roman" w:cs="Times New Roman"/>
                <w:lang w:val="en-US"/>
              </w:rPr>
            </w:pPr>
            <w:r w:rsidRPr="00646328">
              <w:rPr>
                <w:rFonts w:ascii="Times New Roman" w:hAnsi="Times New Roman" w:cs="Times New Roman"/>
                <w:lang w:val="en-US"/>
              </w:rPr>
              <w:t>Perempuan</w:t>
            </w:r>
          </w:p>
        </w:tc>
        <w:tc>
          <w:tcPr>
            <w:tcW w:w="1813" w:type="dxa"/>
            <w:tcBorders>
              <w:top w:val="single" w:sz="4" w:space="0" w:color="auto"/>
              <w:bottom w:val="single" w:sz="4" w:space="0" w:color="auto"/>
            </w:tcBorders>
          </w:tcPr>
          <w:p w14:paraId="7AE12CD1" w14:textId="77777777" w:rsidR="00CC4717" w:rsidRPr="00646328" w:rsidRDefault="00CC4717" w:rsidP="00646328">
            <w:pPr>
              <w:ind w:left="-57" w:right="-57"/>
              <w:jc w:val="center"/>
              <w:rPr>
                <w:rFonts w:ascii="Times New Roman" w:hAnsi="Times New Roman" w:cs="Times New Roman"/>
                <w:lang w:val="en-US"/>
              </w:rPr>
            </w:pPr>
          </w:p>
          <w:p w14:paraId="2B813F25" w14:textId="77777777" w:rsidR="00CC4717" w:rsidRPr="00646328" w:rsidRDefault="00CC4717" w:rsidP="00646328">
            <w:pPr>
              <w:ind w:left="-57" w:right="-57"/>
              <w:jc w:val="center"/>
              <w:rPr>
                <w:rFonts w:ascii="Times New Roman" w:hAnsi="Times New Roman" w:cs="Times New Roman"/>
                <w:lang w:val="en-US"/>
              </w:rPr>
            </w:pPr>
          </w:p>
        </w:tc>
        <w:tc>
          <w:tcPr>
            <w:tcW w:w="1082" w:type="dxa"/>
            <w:tcBorders>
              <w:top w:val="single" w:sz="4" w:space="0" w:color="auto"/>
              <w:bottom w:val="single" w:sz="4" w:space="0" w:color="auto"/>
            </w:tcBorders>
          </w:tcPr>
          <w:p w14:paraId="1860339A" w14:textId="77777777" w:rsidR="00CC4717" w:rsidRPr="00646328" w:rsidRDefault="00CC4717" w:rsidP="00646328">
            <w:pPr>
              <w:ind w:left="-57" w:right="-57"/>
              <w:jc w:val="center"/>
              <w:rPr>
                <w:rFonts w:ascii="Times New Roman" w:hAnsi="Times New Roman" w:cs="Times New Roman"/>
                <w:lang w:val="en-US"/>
              </w:rPr>
            </w:pPr>
          </w:p>
          <w:p w14:paraId="3DA86786"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15 (50,0)</w:t>
            </w:r>
          </w:p>
          <w:p w14:paraId="00984B96"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15 (50,0)</w:t>
            </w:r>
          </w:p>
        </w:tc>
        <w:tc>
          <w:tcPr>
            <w:tcW w:w="1234" w:type="dxa"/>
            <w:tcBorders>
              <w:top w:val="single" w:sz="4" w:space="0" w:color="auto"/>
              <w:bottom w:val="single" w:sz="4" w:space="0" w:color="auto"/>
            </w:tcBorders>
          </w:tcPr>
          <w:p w14:paraId="6D986D0A" w14:textId="77777777" w:rsidR="00CC4717" w:rsidRPr="00646328" w:rsidRDefault="00CC4717" w:rsidP="00646328">
            <w:pPr>
              <w:ind w:left="-401" w:right="-57"/>
              <w:jc w:val="center"/>
              <w:rPr>
                <w:rFonts w:ascii="Times New Roman" w:hAnsi="Times New Roman" w:cs="Times New Roman"/>
                <w:lang w:val="en-US"/>
              </w:rPr>
            </w:pPr>
          </w:p>
        </w:tc>
        <w:tc>
          <w:tcPr>
            <w:tcW w:w="1084" w:type="dxa"/>
            <w:tcBorders>
              <w:top w:val="single" w:sz="4" w:space="0" w:color="auto"/>
              <w:bottom w:val="single" w:sz="4" w:space="0" w:color="auto"/>
            </w:tcBorders>
          </w:tcPr>
          <w:p w14:paraId="0B9C17A4" w14:textId="77777777" w:rsidR="00CC4717" w:rsidRPr="00646328" w:rsidRDefault="00CC4717" w:rsidP="00646328">
            <w:pPr>
              <w:ind w:left="-57" w:right="-57"/>
              <w:jc w:val="center"/>
              <w:rPr>
                <w:rFonts w:ascii="Times New Roman" w:hAnsi="Times New Roman" w:cs="Times New Roman"/>
                <w:lang w:val="en-US"/>
              </w:rPr>
            </w:pPr>
          </w:p>
          <w:p w14:paraId="7E43A918"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8 (26,7)</w:t>
            </w:r>
          </w:p>
          <w:p w14:paraId="04BAF89B"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22 (73,3)</w:t>
            </w:r>
          </w:p>
        </w:tc>
        <w:tc>
          <w:tcPr>
            <w:tcW w:w="808" w:type="dxa"/>
            <w:tcBorders>
              <w:top w:val="single" w:sz="4" w:space="0" w:color="auto"/>
              <w:bottom w:val="single" w:sz="4" w:space="0" w:color="auto"/>
            </w:tcBorders>
            <w:vAlign w:val="center"/>
          </w:tcPr>
          <w:p w14:paraId="13E00197"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0,063</w:t>
            </w:r>
            <w:r w:rsidRPr="00646328">
              <w:rPr>
                <w:rFonts w:ascii="Times New Roman" w:hAnsi="Times New Roman" w:cs="Times New Roman"/>
                <w:vertAlign w:val="superscript"/>
                <w:lang w:val="en-US"/>
              </w:rPr>
              <w:t>b</w:t>
            </w:r>
          </w:p>
        </w:tc>
      </w:tr>
      <w:tr w:rsidR="00CC4717" w:rsidRPr="00646328" w14:paraId="364B5C5D" w14:textId="77777777" w:rsidTr="0091333B">
        <w:trPr>
          <w:trHeight w:val="427"/>
          <w:jc w:val="center"/>
        </w:trPr>
        <w:tc>
          <w:tcPr>
            <w:tcW w:w="2201" w:type="dxa"/>
            <w:tcBorders>
              <w:top w:val="single" w:sz="4" w:space="0" w:color="auto"/>
              <w:bottom w:val="single" w:sz="4" w:space="0" w:color="auto"/>
            </w:tcBorders>
            <w:shd w:val="clear" w:color="auto" w:fill="auto"/>
          </w:tcPr>
          <w:p w14:paraId="738E52CF" w14:textId="77777777" w:rsidR="00CC4717" w:rsidRPr="00646328" w:rsidRDefault="00CC4717" w:rsidP="00646328">
            <w:pPr>
              <w:ind w:left="-57" w:right="-57"/>
              <w:rPr>
                <w:rFonts w:ascii="Times New Roman" w:hAnsi="Times New Roman" w:cs="Times New Roman"/>
                <w:b/>
                <w:bCs/>
                <w:lang w:val="en-US"/>
              </w:rPr>
            </w:pPr>
            <w:r w:rsidRPr="00646328">
              <w:rPr>
                <w:rFonts w:ascii="Times New Roman" w:hAnsi="Times New Roman" w:cs="Times New Roman"/>
                <w:b/>
                <w:bCs/>
                <w:lang w:val="en-US"/>
              </w:rPr>
              <w:t>Pendidikan</w:t>
            </w:r>
          </w:p>
          <w:p w14:paraId="360BD52C" w14:textId="77777777" w:rsidR="00CC4717" w:rsidRPr="00646328" w:rsidRDefault="00CC4717" w:rsidP="00646328">
            <w:pPr>
              <w:ind w:left="173" w:right="-57"/>
              <w:rPr>
                <w:rFonts w:ascii="Times New Roman" w:hAnsi="Times New Roman" w:cs="Times New Roman"/>
                <w:lang w:val="en-US"/>
              </w:rPr>
            </w:pPr>
            <w:r w:rsidRPr="00646328">
              <w:rPr>
                <w:rFonts w:ascii="Times New Roman" w:hAnsi="Times New Roman" w:cs="Times New Roman"/>
                <w:lang w:val="en-US"/>
              </w:rPr>
              <w:t>SMP atau lebih rendah</w:t>
            </w:r>
          </w:p>
          <w:p w14:paraId="7EFDCA21" w14:textId="77777777" w:rsidR="00CC4717" w:rsidRPr="00646328" w:rsidRDefault="00CC4717" w:rsidP="00646328">
            <w:pPr>
              <w:ind w:left="173" w:right="-57"/>
              <w:rPr>
                <w:rFonts w:ascii="Times New Roman" w:hAnsi="Times New Roman" w:cs="Times New Roman"/>
                <w:lang w:val="en-US"/>
              </w:rPr>
            </w:pPr>
            <w:r w:rsidRPr="00646328">
              <w:rPr>
                <w:rFonts w:ascii="Times New Roman" w:hAnsi="Times New Roman" w:cs="Times New Roman"/>
                <w:lang w:val="en-US"/>
              </w:rPr>
              <w:t>SMA atau lebih tinggi</w:t>
            </w:r>
          </w:p>
        </w:tc>
        <w:tc>
          <w:tcPr>
            <w:tcW w:w="1813" w:type="dxa"/>
            <w:tcBorders>
              <w:top w:val="single" w:sz="4" w:space="0" w:color="auto"/>
              <w:bottom w:val="single" w:sz="4" w:space="0" w:color="auto"/>
            </w:tcBorders>
            <w:shd w:val="clear" w:color="auto" w:fill="auto"/>
          </w:tcPr>
          <w:p w14:paraId="69404953" w14:textId="77777777" w:rsidR="00CC4717" w:rsidRPr="00646328" w:rsidRDefault="00CC4717" w:rsidP="00646328">
            <w:pPr>
              <w:ind w:left="-57" w:right="-57"/>
              <w:jc w:val="center"/>
              <w:rPr>
                <w:rFonts w:ascii="Times New Roman" w:hAnsi="Times New Roman" w:cs="Times New Roman"/>
                <w:lang w:val="en-US"/>
              </w:rPr>
            </w:pPr>
          </w:p>
          <w:p w14:paraId="6249E05F" w14:textId="77777777" w:rsidR="00CC4717" w:rsidRPr="00646328" w:rsidRDefault="00CC4717" w:rsidP="00646328">
            <w:pPr>
              <w:ind w:left="-57" w:right="-57"/>
              <w:jc w:val="center"/>
              <w:rPr>
                <w:rFonts w:ascii="Times New Roman" w:hAnsi="Times New Roman" w:cs="Times New Roman"/>
                <w:lang w:val="en-US"/>
              </w:rPr>
            </w:pPr>
          </w:p>
        </w:tc>
        <w:tc>
          <w:tcPr>
            <w:tcW w:w="1082" w:type="dxa"/>
            <w:tcBorders>
              <w:top w:val="single" w:sz="4" w:space="0" w:color="auto"/>
              <w:bottom w:val="single" w:sz="4" w:space="0" w:color="auto"/>
            </w:tcBorders>
            <w:shd w:val="clear" w:color="auto" w:fill="auto"/>
          </w:tcPr>
          <w:p w14:paraId="473199F1" w14:textId="77777777" w:rsidR="00CC4717" w:rsidRPr="00646328" w:rsidRDefault="00CC4717" w:rsidP="00646328">
            <w:pPr>
              <w:ind w:left="-57" w:right="-57"/>
              <w:jc w:val="center"/>
              <w:rPr>
                <w:rFonts w:ascii="Times New Roman" w:hAnsi="Times New Roman" w:cs="Times New Roman"/>
                <w:lang w:val="en-US"/>
              </w:rPr>
            </w:pPr>
          </w:p>
          <w:p w14:paraId="54EB8EF0"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21 (70,0)</w:t>
            </w:r>
          </w:p>
          <w:p w14:paraId="6BD7659A"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9 (30,0)</w:t>
            </w:r>
          </w:p>
        </w:tc>
        <w:tc>
          <w:tcPr>
            <w:tcW w:w="1234" w:type="dxa"/>
            <w:tcBorders>
              <w:top w:val="single" w:sz="4" w:space="0" w:color="auto"/>
              <w:bottom w:val="single" w:sz="4" w:space="0" w:color="auto"/>
            </w:tcBorders>
            <w:shd w:val="clear" w:color="auto" w:fill="auto"/>
          </w:tcPr>
          <w:p w14:paraId="4161ABAC" w14:textId="77777777" w:rsidR="00CC4717" w:rsidRPr="00646328" w:rsidRDefault="00CC4717" w:rsidP="00646328">
            <w:pPr>
              <w:ind w:left="-57" w:right="-57"/>
              <w:jc w:val="center"/>
              <w:rPr>
                <w:rFonts w:ascii="Times New Roman" w:hAnsi="Times New Roman" w:cs="Times New Roman"/>
                <w:lang w:val="en-US"/>
              </w:rPr>
            </w:pPr>
          </w:p>
        </w:tc>
        <w:tc>
          <w:tcPr>
            <w:tcW w:w="1084" w:type="dxa"/>
            <w:tcBorders>
              <w:top w:val="single" w:sz="4" w:space="0" w:color="auto"/>
              <w:bottom w:val="single" w:sz="4" w:space="0" w:color="auto"/>
            </w:tcBorders>
            <w:shd w:val="clear" w:color="auto" w:fill="auto"/>
          </w:tcPr>
          <w:p w14:paraId="5B03C085" w14:textId="77777777" w:rsidR="00CC4717" w:rsidRPr="00646328" w:rsidRDefault="00CC4717" w:rsidP="00646328">
            <w:pPr>
              <w:ind w:left="-57" w:right="-57"/>
              <w:jc w:val="center"/>
              <w:rPr>
                <w:rFonts w:ascii="Times New Roman" w:hAnsi="Times New Roman" w:cs="Times New Roman"/>
                <w:lang w:val="en-US"/>
              </w:rPr>
            </w:pPr>
          </w:p>
          <w:p w14:paraId="39FDA2C1"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20 (66,7)</w:t>
            </w:r>
          </w:p>
          <w:p w14:paraId="5259AA4B"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10 (33,3)</w:t>
            </w:r>
          </w:p>
        </w:tc>
        <w:tc>
          <w:tcPr>
            <w:tcW w:w="808" w:type="dxa"/>
            <w:tcBorders>
              <w:top w:val="single" w:sz="4" w:space="0" w:color="auto"/>
              <w:bottom w:val="single" w:sz="4" w:space="0" w:color="auto"/>
            </w:tcBorders>
            <w:shd w:val="clear" w:color="auto" w:fill="auto"/>
            <w:vAlign w:val="center"/>
          </w:tcPr>
          <w:p w14:paraId="54E6D377"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0,781</w:t>
            </w:r>
            <w:r w:rsidRPr="00646328">
              <w:rPr>
                <w:rFonts w:ascii="Times New Roman" w:hAnsi="Times New Roman" w:cs="Times New Roman"/>
                <w:vertAlign w:val="superscript"/>
                <w:lang w:val="en-US"/>
              </w:rPr>
              <w:t>b</w:t>
            </w:r>
          </w:p>
        </w:tc>
      </w:tr>
      <w:bookmarkEnd w:id="12"/>
    </w:tbl>
    <w:p w14:paraId="20E133E0" w14:textId="77777777" w:rsidR="00CC4717" w:rsidRDefault="00CC4717" w:rsidP="00CC4717">
      <w:pPr>
        <w:spacing w:line="360" w:lineRule="auto"/>
        <w:ind w:left="284"/>
        <w:rPr>
          <w:rFonts w:ascii="Times New Roman" w:hAnsi="Times New Roman" w:cs="Times New Roman"/>
          <w:sz w:val="20"/>
          <w:szCs w:val="20"/>
          <w:lang w:val="en-US"/>
        </w:rPr>
      </w:pPr>
    </w:p>
    <w:p w14:paraId="6866C5BB" w14:textId="77777777" w:rsidR="00646328" w:rsidRDefault="00FF29F3" w:rsidP="001C7AF0">
      <w:pPr>
        <w:pStyle w:val="ListParagraph"/>
        <w:spacing w:line="480" w:lineRule="auto"/>
        <w:ind w:firstLine="720"/>
        <w:jc w:val="both"/>
        <w:rPr>
          <w:rFonts w:ascii="Times New Roman" w:hAnsi="Times New Roman" w:cs="Times New Roman"/>
          <w:sz w:val="20"/>
          <w:szCs w:val="20"/>
          <w:lang w:val="en-US"/>
        </w:rPr>
      </w:pPr>
      <w:r>
        <w:rPr>
          <w:rFonts w:ascii="Times New Roman" w:hAnsi="Times New Roman" w:cs="Times New Roman"/>
          <w:sz w:val="20"/>
          <w:szCs w:val="20"/>
          <w:lang w:val="en-US"/>
        </w:rPr>
        <w:t>Tabel 1 k</w:t>
      </w:r>
      <w:r w:rsidRPr="00FF29F3">
        <w:rPr>
          <w:rFonts w:ascii="Times New Roman" w:hAnsi="Times New Roman" w:cs="Times New Roman"/>
          <w:sz w:val="20"/>
          <w:szCs w:val="20"/>
          <w:lang w:val="en-US"/>
        </w:rPr>
        <w:t>arakteristik responden pada kelompok intervensi</w:t>
      </w:r>
      <w:r w:rsidR="00531AAF">
        <w:rPr>
          <w:rFonts w:ascii="Times New Roman" w:hAnsi="Times New Roman" w:cs="Times New Roman"/>
          <w:sz w:val="20"/>
          <w:szCs w:val="20"/>
          <w:lang w:val="en-US"/>
        </w:rPr>
        <w:t xml:space="preserve"> </w:t>
      </w:r>
      <w:r w:rsidRPr="00FF29F3">
        <w:rPr>
          <w:rFonts w:ascii="Times New Roman" w:hAnsi="Times New Roman" w:cs="Times New Roman"/>
          <w:sz w:val="20"/>
          <w:szCs w:val="20"/>
          <w:lang w:val="en-US"/>
        </w:rPr>
        <w:t>dengan rerata usia responden sebesar 67,53 tahun, setengah dari jumlah</w:t>
      </w:r>
      <w:r w:rsidR="00531AAF">
        <w:rPr>
          <w:rFonts w:ascii="Times New Roman" w:hAnsi="Times New Roman" w:cs="Times New Roman"/>
          <w:sz w:val="20"/>
          <w:szCs w:val="20"/>
          <w:lang w:val="en-US"/>
        </w:rPr>
        <w:t xml:space="preserve"> </w:t>
      </w:r>
      <w:r w:rsidRPr="00FF29F3">
        <w:rPr>
          <w:rFonts w:ascii="Times New Roman" w:hAnsi="Times New Roman" w:cs="Times New Roman"/>
          <w:sz w:val="20"/>
          <w:szCs w:val="20"/>
          <w:lang w:val="en-US"/>
        </w:rPr>
        <w:t>responden berjenis kelamin perempuan (50,0%), sebagian besar dari jumlah</w:t>
      </w:r>
      <w:r w:rsidR="00531AAF">
        <w:rPr>
          <w:rFonts w:ascii="Times New Roman" w:hAnsi="Times New Roman" w:cs="Times New Roman"/>
          <w:sz w:val="20"/>
          <w:szCs w:val="20"/>
          <w:lang w:val="en-US"/>
        </w:rPr>
        <w:t xml:space="preserve"> </w:t>
      </w:r>
      <w:r w:rsidRPr="00FF29F3">
        <w:rPr>
          <w:rFonts w:ascii="Times New Roman" w:hAnsi="Times New Roman" w:cs="Times New Roman"/>
          <w:sz w:val="20"/>
          <w:szCs w:val="20"/>
          <w:lang w:val="en-US"/>
        </w:rPr>
        <w:t>responden dengan pendidikan SMP atau lebih rendah (70,0%)</w:t>
      </w:r>
      <w:r w:rsidR="00C96DCC">
        <w:rPr>
          <w:rFonts w:ascii="Times New Roman" w:hAnsi="Times New Roman" w:cs="Times New Roman"/>
          <w:sz w:val="20"/>
          <w:szCs w:val="20"/>
          <w:lang w:val="en-US"/>
        </w:rPr>
        <w:t xml:space="preserve">. </w:t>
      </w:r>
      <w:r w:rsidR="008B0EB9">
        <w:rPr>
          <w:rFonts w:ascii="Times New Roman" w:hAnsi="Times New Roman" w:cs="Times New Roman"/>
          <w:sz w:val="20"/>
          <w:szCs w:val="20"/>
          <w:lang w:val="en-US"/>
        </w:rPr>
        <w:t>S</w:t>
      </w:r>
      <w:r w:rsidR="008B0EB9" w:rsidRPr="008B0EB9">
        <w:rPr>
          <w:rFonts w:ascii="Times New Roman" w:hAnsi="Times New Roman" w:cs="Times New Roman"/>
          <w:sz w:val="20"/>
          <w:szCs w:val="20"/>
          <w:lang w:val="en-US"/>
        </w:rPr>
        <w:t>ejalan dengan penelitian Widiastuti (2020) yang</w:t>
      </w:r>
      <w:r w:rsidR="00A8299B">
        <w:rPr>
          <w:rFonts w:ascii="Times New Roman" w:hAnsi="Times New Roman" w:cs="Times New Roman"/>
          <w:sz w:val="20"/>
          <w:szCs w:val="20"/>
          <w:lang w:val="en-US"/>
        </w:rPr>
        <w:t xml:space="preserve"> </w:t>
      </w:r>
      <w:r w:rsidR="008B0EB9" w:rsidRPr="008B0EB9">
        <w:rPr>
          <w:rFonts w:ascii="Times New Roman" w:hAnsi="Times New Roman" w:cs="Times New Roman"/>
          <w:sz w:val="20"/>
          <w:szCs w:val="20"/>
          <w:lang w:val="en-US"/>
        </w:rPr>
        <w:t>menunjukkan bahwa perempuan dengan lanjut usia mengalami pramenstruasi dan</w:t>
      </w:r>
      <w:r w:rsidR="00A8299B">
        <w:rPr>
          <w:rFonts w:ascii="Times New Roman" w:hAnsi="Times New Roman" w:cs="Times New Roman"/>
          <w:sz w:val="20"/>
          <w:szCs w:val="20"/>
          <w:lang w:val="en-US"/>
        </w:rPr>
        <w:t xml:space="preserve"> </w:t>
      </w:r>
      <w:r w:rsidR="008B0EB9" w:rsidRPr="008B0EB9">
        <w:rPr>
          <w:rFonts w:ascii="Times New Roman" w:hAnsi="Times New Roman" w:cs="Times New Roman"/>
          <w:sz w:val="20"/>
          <w:szCs w:val="20"/>
          <w:lang w:val="en-US"/>
        </w:rPr>
        <w:t>pascamenopause menyebabkan penurunan hormon estrogen yang menyebabkan</w:t>
      </w:r>
      <w:r w:rsidR="00A8299B">
        <w:rPr>
          <w:rFonts w:ascii="Times New Roman" w:hAnsi="Times New Roman" w:cs="Times New Roman"/>
          <w:sz w:val="20"/>
          <w:szCs w:val="20"/>
          <w:lang w:val="en-US"/>
        </w:rPr>
        <w:t xml:space="preserve"> </w:t>
      </w:r>
      <w:r w:rsidR="008B0EB9" w:rsidRPr="008B0EB9">
        <w:rPr>
          <w:rFonts w:ascii="Times New Roman" w:hAnsi="Times New Roman" w:cs="Times New Roman"/>
          <w:sz w:val="20"/>
          <w:szCs w:val="20"/>
          <w:lang w:val="en-US"/>
        </w:rPr>
        <w:t>vasokonstriksi pembuluh darah, terjadi peningkatan kadar LDL (</w:t>
      </w:r>
      <w:r w:rsidR="008B0EB9" w:rsidRPr="00655E60">
        <w:rPr>
          <w:rFonts w:ascii="Times New Roman" w:hAnsi="Times New Roman" w:cs="Times New Roman"/>
          <w:i/>
          <w:iCs/>
          <w:sz w:val="20"/>
          <w:szCs w:val="20"/>
          <w:lang w:val="en-US"/>
        </w:rPr>
        <w:t>Low Density</w:t>
      </w:r>
      <w:r w:rsidR="00A8299B" w:rsidRPr="00655E60">
        <w:rPr>
          <w:rFonts w:ascii="Times New Roman" w:hAnsi="Times New Roman" w:cs="Times New Roman"/>
          <w:i/>
          <w:iCs/>
          <w:sz w:val="20"/>
          <w:szCs w:val="20"/>
          <w:lang w:val="en-US"/>
        </w:rPr>
        <w:t xml:space="preserve"> </w:t>
      </w:r>
      <w:r w:rsidR="008B0EB9" w:rsidRPr="00655E60">
        <w:rPr>
          <w:rFonts w:ascii="Times New Roman" w:hAnsi="Times New Roman" w:cs="Times New Roman"/>
          <w:i/>
          <w:iCs/>
          <w:sz w:val="20"/>
          <w:szCs w:val="20"/>
          <w:lang w:val="en-US"/>
        </w:rPr>
        <w:t>Lipoprotein</w:t>
      </w:r>
      <w:r w:rsidR="008B0EB9" w:rsidRPr="008B0EB9">
        <w:rPr>
          <w:rFonts w:ascii="Times New Roman" w:hAnsi="Times New Roman" w:cs="Times New Roman"/>
          <w:sz w:val="20"/>
          <w:szCs w:val="20"/>
          <w:lang w:val="en-US"/>
        </w:rPr>
        <w:t>) terbentuk aterosklerosis pada arteri dan pembuluh darah hal ini yang</w:t>
      </w:r>
      <w:r w:rsidR="00655E60">
        <w:rPr>
          <w:rFonts w:ascii="Times New Roman" w:hAnsi="Times New Roman" w:cs="Times New Roman"/>
          <w:sz w:val="20"/>
          <w:szCs w:val="20"/>
          <w:lang w:val="en-US"/>
        </w:rPr>
        <w:t xml:space="preserve"> </w:t>
      </w:r>
      <w:r w:rsidR="008B0EB9" w:rsidRPr="008B0EB9">
        <w:rPr>
          <w:rFonts w:ascii="Times New Roman" w:hAnsi="Times New Roman" w:cs="Times New Roman"/>
          <w:sz w:val="20"/>
          <w:szCs w:val="20"/>
          <w:lang w:val="en-US"/>
        </w:rPr>
        <w:t xml:space="preserve">dapat meningkatkan tekanan darah </w:t>
      </w:r>
      <w:r w:rsidR="005729E0">
        <w:rPr>
          <w:rFonts w:ascii="Times New Roman" w:hAnsi="Times New Roman" w:cs="Times New Roman"/>
          <w:sz w:val="20"/>
          <w:szCs w:val="20"/>
          <w:lang w:val="en-US"/>
        </w:rPr>
        <w:fldChar w:fldCharType="begin" w:fldLock="1"/>
      </w:r>
      <w:r w:rsidR="00FB4097">
        <w:rPr>
          <w:rFonts w:ascii="Times New Roman" w:hAnsi="Times New Roman" w:cs="Times New Roman"/>
          <w:sz w:val="20"/>
          <w:szCs w:val="20"/>
          <w:lang w:val="en-US"/>
        </w:rPr>
        <w:instrText>ADDIN CSL_CITATION {"citationItems":[{"id":"ITEM-1","itemData":{"DOI":"10.31539/jks.v3i2.1200","ISSN":"2597-7482","abstract":"This study aims to determine the effect of acupressure intervention, foot gymnastics, and acupressure combination with foot gymnastics on the level of PAD in type 2 DM clients. The results showed that there was a significant relationship between age (p = 0,000), smoking history (p = 0,000), and duration of DM (p = 0.028) with the level of PAD. Paired difference test results found that there were significant differences in the level of PAD before and after the intervention in the acupressure group (p = 0,000), foot gymnastics (p = 0,000), and the combination of acupressure with foot gymnastics (p = 0,000). The results of the ordinal logistic regression test showed that the combination of acupressure with foot exercises gave the strongest influence on the level of PAD (p = 0,000) with a contribution of 36.4%, acupressure (p = 0.005) with a contribution of 30.2%, and foot exercises ( p = 0.033) with a contribution of 20.6%. Conclusions, acupressure, and foot exercises affect the level of PAD of type 2 DM clients.\r Keywords: Acupressure, DM type 2, Peripheral Arterial Disease, Foot Gymnastics","author":[{"dropping-particle":"","family":"Widiastuti","given":"Linda","non-dropping-particle":"","parse-names":false,"suffix":""}],"container-title":"Jurnal Keperawatan Silampari","id":"ITEM-1","issue":"2","issued":{"date-parts":[["2020"]]},"page":"694-706","title":"Acupressure dan Senam Kaki terhadap Tingkat Peripheral Arterial Disease pada Klien DM Tipe 2","type":"article-journal","volume":"3"},"uris":["http://www.mendeley.com/documents/?uuid=be506c63-4381-41cb-abdd-50ffc37dced5"]}],"mendeley":{"formattedCitation":"(Widiastuti, 2020)","plainTextFormattedCitation":"(Widiastuti, 2020)","previouslyFormattedCitation":"(Widiastuti, 2020)"},"properties":{"noteIndex":0},"schema":"https://github.com/citation-style-language/schema/raw/master/csl-citation.json"}</w:instrText>
      </w:r>
      <w:r w:rsidR="005729E0">
        <w:rPr>
          <w:rFonts w:ascii="Times New Roman" w:hAnsi="Times New Roman" w:cs="Times New Roman"/>
          <w:sz w:val="20"/>
          <w:szCs w:val="20"/>
          <w:lang w:val="en-US"/>
        </w:rPr>
        <w:fldChar w:fldCharType="separate"/>
      </w:r>
      <w:r w:rsidR="005729E0" w:rsidRPr="005729E0">
        <w:rPr>
          <w:rFonts w:ascii="Times New Roman" w:hAnsi="Times New Roman" w:cs="Times New Roman"/>
          <w:noProof/>
          <w:sz w:val="20"/>
          <w:szCs w:val="20"/>
          <w:lang w:val="en-US"/>
        </w:rPr>
        <w:t>(Widiastuti, 2020)</w:t>
      </w:r>
      <w:r w:rsidR="005729E0">
        <w:rPr>
          <w:rFonts w:ascii="Times New Roman" w:hAnsi="Times New Roman" w:cs="Times New Roman"/>
          <w:sz w:val="20"/>
          <w:szCs w:val="20"/>
          <w:lang w:val="en-US"/>
        </w:rPr>
        <w:fldChar w:fldCharType="end"/>
      </w:r>
      <w:r w:rsidR="005729E0">
        <w:rPr>
          <w:rFonts w:ascii="Times New Roman" w:hAnsi="Times New Roman" w:cs="Times New Roman"/>
          <w:sz w:val="20"/>
          <w:szCs w:val="20"/>
          <w:lang w:val="en-US"/>
        </w:rPr>
        <w:t>.</w:t>
      </w:r>
      <w:r w:rsidR="00655E60">
        <w:rPr>
          <w:rFonts w:ascii="Times New Roman" w:hAnsi="Times New Roman" w:cs="Times New Roman"/>
          <w:sz w:val="20"/>
          <w:szCs w:val="20"/>
          <w:lang w:val="en-US"/>
        </w:rPr>
        <w:t xml:space="preserve"> </w:t>
      </w:r>
    </w:p>
    <w:p w14:paraId="537300E3" w14:textId="7C95BA8F" w:rsidR="00204E28" w:rsidRPr="00646328" w:rsidRDefault="00655E60" w:rsidP="00646328">
      <w:pPr>
        <w:pStyle w:val="ListParagraph"/>
        <w:spacing w:line="480" w:lineRule="auto"/>
        <w:ind w:firstLine="720"/>
        <w:jc w:val="both"/>
        <w:rPr>
          <w:rFonts w:ascii="Times New Roman" w:hAnsi="Times New Roman" w:cs="Times New Roman"/>
        </w:rPr>
      </w:pPr>
      <w:r w:rsidRPr="00655E60">
        <w:rPr>
          <w:rFonts w:ascii="Times New Roman" w:hAnsi="Times New Roman" w:cs="Times New Roman"/>
          <w:sz w:val="20"/>
          <w:szCs w:val="20"/>
          <w:lang w:val="en-US"/>
        </w:rPr>
        <w:t>Penelitian ini rata-rata usia yaitu sekitar 60-80 tahun, usia lanjut sangat</w:t>
      </w:r>
      <w:r>
        <w:rPr>
          <w:rFonts w:ascii="Times New Roman" w:hAnsi="Times New Roman" w:cs="Times New Roman"/>
          <w:sz w:val="20"/>
          <w:szCs w:val="20"/>
          <w:lang w:val="en-US"/>
        </w:rPr>
        <w:t xml:space="preserve"> </w:t>
      </w:r>
      <w:r w:rsidRPr="00655E60">
        <w:rPr>
          <w:rFonts w:ascii="Times New Roman" w:hAnsi="Times New Roman" w:cs="Times New Roman"/>
          <w:sz w:val="20"/>
          <w:szCs w:val="20"/>
          <w:lang w:val="en-US"/>
        </w:rPr>
        <w:t>berpengaruh terhadap kejadian hipertensi. Beberapa penelitian menyatakan bahwa</w:t>
      </w:r>
      <w:r>
        <w:rPr>
          <w:rFonts w:ascii="Times New Roman" w:hAnsi="Times New Roman" w:cs="Times New Roman"/>
          <w:sz w:val="20"/>
          <w:szCs w:val="20"/>
          <w:lang w:val="en-US"/>
        </w:rPr>
        <w:t xml:space="preserve"> </w:t>
      </w:r>
      <w:r w:rsidRPr="00655E60">
        <w:rPr>
          <w:rFonts w:ascii="Times New Roman" w:hAnsi="Times New Roman" w:cs="Times New Roman"/>
          <w:sz w:val="20"/>
          <w:szCs w:val="20"/>
          <w:lang w:val="en-US"/>
        </w:rPr>
        <w:t>semakin tinggi usia maka semakin berisiko mengalami tekanan darah tinggi</w:t>
      </w:r>
      <w:r w:rsidR="0091285E">
        <w:rPr>
          <w:rFonts w:ascii="Times New Roman" w:hAnsi="Times New Roman" w:cs="Times New Roman"/>
          <w:sz w:val="20"/>
          <w:szCs w:val="20"/>
          <w:lang w:val="en-US"/>
        </w:rPr>
        <w:t xml:space="preserve"> </w:t>
      </w:r>
      <w:r w:rsidRPr="00655E60">
        <w:rPr>
          <w:rFonts w:ascii="Times New Roman" w:hAnsi="Times New Roman" w:cs="Times New Roman"/>
          <w:sz w:val="20"/>
          <w:szCs w:val="20"/>
          <w:lang w:val="en-US"/>
        </w:rPr>
        <w:t>dikarenakan fungsi kardiovaskuler seperti peningkatan kekakuan arteri serta</w:t>
      </w:r>
      <w:r>
        <w:rPr>
          <w:rFonts w:ascii="Times New Roman" w:hAnsi="Times New Roman" w:cs="Times New Roman"/>
          <w:sz w:val="20"/>
          <w:szCs w:val="20"/>
          <w:lang w:val="en-US"/>
        </w:rPr>
        <w:t xml:space="preserve"> </w:t>
      </w:r>
      <w:r w:rsidRPr="00655E60">
        <w:rPr>
          <w:rFonts w:ascii="Times New Roman" w:hAnsi="Times New Roman" w:cs="Times New Roman"/>
          <w:sz w:val="20"/>
          <w:szCs w:val="20"/>
          <w:lang w:val="en-US"/>
        </w:rPr>
        <w:t>berkurangnya elastisitas otot jantung dan pembuluh darah menyebabkan peningkatan</w:t>
      </w:r>
      <w:r>
        <w:rPr>
          <w:rFonts w:ascii="Times New Roman" w:hAnsi="Times New Roman" w:cs="Times New Roman"/>
          <w:sz w:val="20"/>
          <w:szCs w:val="20"/>
          <w:lang w:val="en-US"/>
        </w:rPr>
        <w:t xml:space="preserve"> </w:t>
      </w:r>
      <w:r w:rsidRPr="00655E60">
        <w:rPr>
          <w:rFonts w:ascii="Times New Roman" w:hAnsi="Times New Roman" w:cs="Times New Roman"/>
          <w:sz w:val="20"/>
          <w:szCs w:val="20"/>
          <w:lang w:val="en-US"/>
        </w:rPr>
        <w:t xml:space="preserve">kerentanan lansia terhadap hipertensi </w:t>
      </w:r>
      <w:r w:rsidR="00FB4097">
        <w:rPr>
          <w:rFonts w:ascii="Times New Roman" w:hAnsi="Times New Roman" w:cs="Times New Roman"/>
          <w:sz w:val="20"/>
          <w:szCs w:val="20"/>
          <w:lang w:val="en-US"/>
        </w:rPr>
        <w:fldChar w:fldCharType="begin" w:fldLock="1"/>
      </w:r>
      <w:r w:rsidR="00225368">
        <w:rPr>
          <w:rFonts w:ascii="Times New Roman" w:hAnsi="Times New Roman" w:cs="Times New Roman"/>
          <w:sz w:val="20"/>
          <w:szCs w:val="20"/>
          <w:lang w:val="en-US"/>
        </w:rPr>
        <w:instrText>ADDIN CSL_CITATION {"citationItems":[{"id":"ITEM-1","itemData":{"DOI":"10.52943/jikeperawatan.v8i2.1083","ISSN":"2442-8108","abstract":"Peningkatan tekanan darah adalah salah satu kondisi yang sering dialami oleh lanjut usia (lansia). Kondisi ini dapat disebabkan oleh faktor terkait usia dan faktor risiko. Salah satu faktor risiko peningkatan tekanan darah pada lansia adalah kurangnya pengetahuan lansia mengenai tekanan darah itu sendiri. Tujuan dari penelitian ini adalah untuk mengetahui gambaran pengetahuan lanjut usia mengenai hipertensi di Wilayah Kerja Puskesmas Wenang Kota Manado. Desain penelitian yang diunakan adalah penelitian deskriptif dengan metode survey, dan jumlah jumlah sampel sebesar 76 lansia. Teknik sampling yang digunakan adalah accidental sampling dengan institutional based, yang mana peneliti mengambil sampel yang kebetulan bertemu di institusi (Puskesmas dan Posyandu). Instrumen yang digunakan adalah HK-LS (Hypertension Knowledge Level Scale). Hasil penelitian menunjukkan bahwa lansia di wilayah kerja Puskesmas Wenang Kota Manado memiliki pengetahuan tentang hipertensi pada level baik sebesar 28,9% dan pengetahuan kurang sebesar 71,1%. Hal ini disebabkan karena tingkat Pendidikan responden sebagian besar berada pada tingkat rendah yaitu sebesar 63,2% dan juga penderita hipertensi grade I dan II yang diyakini memiliki pengalaman yang baik tentang semua hal yang berkaitan dengan hipertensi hanya berjumlah 32,9%. Kesimpulan dari penelitian ini adalah bahwa tingkat pengetahuan lanjut usia di Puskesmas wenang Kota Manado mengenai Hipertensi sebagian besar masih berada pada tingkat pengetahuan kurang.  \r  ","author":[{"dropping-particle":"","family":"Kristamuliana","given":"","non-dropping-particle":"","parse-names":false,"suffix":""},{"dropping-particle":"","family":"Simak","given":"Valen Fridolin","non-dropping-particle":"","parse-names":false,"suffix":""},{"dropping-particle":"","family":"Renteng","given":"Septriani","non-dropping-particle":"","parse-names":false,"suffix":""}],"container-title":"Jurnal Ilmiah Keperawatan IMELDA","id":"ITEM-1","issue":"2","issued":{"date-parts":[["2022"]]},"page":"102-106","title":"Pengetahuan Lanjut Usia Tentang Hipertensi Di Wilayah Kerja Puskesmas Wenang Kota Manado","type":"article-journal","volume":"8"},"uris":["http://www.mendeley.com/documents/?uuid=7bc280ca-e153-4eb6-afe6-c8955e0573f4"]}],"mendeley":{"formattedCitation":"(Kristamuliana et al., 2022)","plainTextFormattedCitation":"(Kristamuliana et al., 2022)","previouslyFormattedCitation":"(Kristamuliana et al., 2022)"},"properties":{"noteIndex":0},"schema":"https://github.com/citation-style-language/schema/raw/master/csl-citation.json"}</w:instrText>
      </w:r>
      <w:r w:rsidR="00FB4097">
        <w:rPr>
          <w:rFonts w:ascii="Times New Roman" w:hAnsi="Times New Roman" w:cs="Times New Roman"/>
          <w:sz w:val="20"/>
          <w:szCs w:val="20"/>
          <w:lang w:val="en-US"/>
        </w:rPr>
        <w:fldChar w:fldCharType="separate"/>
      </w:r>
      <w:r w:rsidR="00FB4097" w:rsidRPr="00FB4097">
        <w:rPr>
          <w:rFonts w:ascii="Times New Roman" w:hAnsi="Times New Roman" w:cs="Times New Roman"/>
          <w:noProof/>
          <w:sz w:val="20"/>
          <w:szCs w:val="20"/>
          <w:lang w:val="en-US"/>
        </w:rPr>
        <w:t>(Kristamuliana et al., 2022)</w:t>
      </w:r>
      <w:r w:rsidR="00FB4097">
        <w:rPr>
          <w:rFonts w:ascii="Times New Roman" w:hAnsi="Times New Roman" w:cs="Times New Roman"/>
          <w:sz w:val="20"/>
          <w:szCs w:val="20"/>
          <w:lang w:val="en-US"/>
        </w:rPr>
        <w:fldChar w:fldCharType="end"/>
      </w:r>
      <w:r w:rsidR="00FB4097">
        <w:rPr>
          <w:rFonts w:ascii="Times New Roman" w:hAnsi="Times New Roman" w:cs="Times New Roman"/>
          <w:sz w:val="20"/>
          <w:szCs w:val="20"/>
          <w:lang w:val="en-US"/>
        </w:rPr>
        <w:t xml:space="preserve">. </w:t>
      </w:r>
      <w:r w:rsidR="005729E0" w:rsidRPr="0043186D">
        <w:rPr>
          <w:rFonts w:ascii="Times New Roman" w:hAnsi="Times New Roman" w:cs="Times New Roman"/>
        </w:rPr>
        <w:t xml:space="preserve">Sejalan dengan penelitian Riamah (2019) seiring dengan bertambahnya usia resiko terjadinya hipertensi meningkat. Meskipun hipertensi </w:t>
      </w:r>
      <w:r w:rsidR="005729E0" w:rsidRPr="0043186D">
        <w:rPr>
          <w:rFonts w:ascii="Times New Roman" w:hAnsi="Times New Roman" w:cs="Times New Roman"/>
        </w:rPr>
        <w:lastRenderedPageBreak/>
        <w:t xml:space="preserve">bisa terjadi pada segala usia, namun paling sering dijumpai pada orang berusia 60-74 tahun hal ini disebabkan oleh perubahan alami pada jantung, pembuluh darah, hormon, perubahan struktur pada pembuluh darah besar, sehingga pembuluh darah menjadi lebih sempit dan dinding pembuluh darah menjadi kaku </w:t>
      </w:r>
      <w:r w:rsidR="005729E0" w:rsidRPr="0043186D">
        <w:rPr>
          <w:rFonts w:ascii="Times New Roman" w:hAnsi="Times New Roman" w:cs="Times New Roman"/>
        </w:rPr>
        <w:fldChar w:fldCharType="begin" w:fldLock="1"/>
      </w:r>
      <w:r w:rsidR="005729E0" w:rsidRPr="0043186D">
        <w:rPr>
          <w:rFonts w:ascii="Times New Roman" w:hAnsi="Times New Roman" w:cs="Times New Roman"/>
        </w:rPr>
        <w:instrText>ADDIN CSL_CITATION {"citationItems":[{"id":"ITEM-1","itemData":{"abstract":"Hipertensi adalah salah satu jenis penyakit tidak menular yang bersifat kronis, dengan angka prevalensi yang sangat tinggi pada lansia.Tujuan penelitian untuk mengetahui Faktor-Faktor Penyebab Terjadinya Hipertensi Pada Lansia di UPT PSTW Khusnul Khotimah.Jenis penelitian ini adalah kuantitatif dengan rancangan deskriptif.Penelitian ini dilaksanakan di UPT PSTW Khusnul Khotimah Pekanbaru.Populasi dalam penelitian ini adalah 43 lansia dengan teknik total sampling. Teknik analisa data univariat, metode pengumpulan data menggunakan lembar Chek List.Hasil penelitian menunjukkan bahwa faktor penyebab terjadinya hipertensi di UPT PSTW Khusnul Khotimah Pekanbaru yaitu faktor usia mayoritas berumur 60-74 (60,5%), faktor jenis kelamin mayoritas perempuan (62,8%), faktor pendidikan mayoritas tidak sekolah SD-SMP (53,5%), faktor olahraga mayoritastidak teratur (55,8%) dan faktor pola makan mayoritas berisiko (60,5%). Kesimpulan penelitian ini didapatkan faktor-faktor penyebab terjadinya hipertensi yang paling dominan adalah faktor jenis kelamin yang mayoritas perempuan (62,8%),direkomendasikan khususnya bagi perempuan untuk lebih banyak melakukan aktivitas fisik terutama olahraga secara teratur dengan mengikuti senam lansia yang diadakan di Panti Khusnul Khotimah sehingga dapat meningkatkan dan mempertahankan kesehatan, daya tahan jantung, paru, peredaran darah otot dan sendidan menjaga pola makan yang sehat sehingga akan memberikan dampak positif bagi kesehatan","author":[{"dropping-particle":"","family":"Riamah","given":"","non-dropping-particle":"","parse-names":false,"suffix":""}],"container-title":"Jurnal Menara Ilmu","id":"ITEM-1","issue":"5","issued":{"date-parts":[["2019"]]},"page":"106-113","title":"Faktor-Faktor Penyebab Terjadinya Hipertensi Pada Lansia Di UPT PTSW Khusnul Khotimah","type":"article-journal","volume":"13"},"uris":["http://www.mendeley.com/documents/?uuid=8bcf54db-264e-4964-b2f9-375d0319e4e6"]}],"mendeley":{"formattedCitation":"(Riamah, 2019)","plainTextFormattedCitation":"(Riamah, 2019)","previouslyFormattedCitation":"(Riamah, 2019)"},"properties":{"noteIndex":0},"schema":"https://github.com/citation-style-language/schema/raw/master/csl-citation.json"}</w:instrText>
      </w:r>
      <w:r w:rsidR="005729E0" w:rsidRPr="0043186D">
        <w:rPr>
          <w:rFonts w:ascii="Times New Roman" w:hAnsi="Times New Roman" w:cs="Times New Roman"/>
        </w:rPr>
        <w:fldChar w:fldCharType="separate"/>
      </w:r>
      <w:r w:rsidR="005729E0" w:rsidRPr="0043186D">
        <w:rPr>
          <w:rFonts w:ascii="Times New Roman" w:hAnsi="Times New Roman" w:cs="Times New Roman"/>
          <w:noProof/>
        </w:rPr>
        <w:t>(Riamah, 2019)</w:t>
      </w:r>
      <w:r w:rsidR="005729E0" w:rsidRPr="0043186D">
        <w:rPr>
          <w:rFonts w:ascii="Times New Roman" w:hAnsi="Times New Roman" w:cs="Times New Roman"/>
        </w:rPr>
        <w:fldChar w:fldCharType="end"/>
      </w:r>
      <w:r w:rsidR="005729E0" w:rsidRPr="0043186D">
        <w:rPr>
          <w:rFonts w:ascii="Times New Roman" w:hAnsi="Times New Roman" w:cs="Times New Roman"/>
        </w:rPr>
        <w:t xml:space="preserve">. </w:t>
      </w:r>
      <w:r w:rsidR="001C7AF0">
        <w:rPr>
          <w:rFonts w:ascii="Times New Roman" w:hAnsi="Times New Roman" w:cs="Times New Roman"/>
        </w:rPr>
        <w:t>S</w:t>
      </w:r>
      <w:r w:rsidR="00761778" w:rsidRPr="001C7AF0">
        <w:rPr>
          <w:rFonts w:ascii="Times New Roman" w:hAnsi="Times New Roman" w:cs="Times New Roman"/>
        </w:rPr>
        <w:t xml:space="preserve">ejalan dengan penelitian lain yang menyebutkan bahwa intensitas </w:t>
      </w:r>
      <w:r w:rsidR="00761778" w:rsidRPr="001C7AF0">
        <w:rPr>
          <w:rStyle w:val="Strong"/>
          <w:rFonts w:ascii="Times New Roman" w:hAnsi="Times New Roman" w:cs="Times New Roman"/>
          <w:b w:val="0"/>
          <w:bCs w:val="0"/>
        </w:rPr>
        <w:t>pendidikan</w:t>
      </w:r>
      <w:r w:rsidR="00761778" w:rsidRPr="001C7AF0">
        <w:rPr>
          <w:rFonts w:ascii="Times New Roman" w:hAnsi="Times New Roman" w:cs="Times New Roman"/>
          <w:b/>
          <w:bCs/>
        </w:rPr>
        <w:t xml:space="preserve"> </w:t>
      </w:r>
      <w:r w:rsidR="00761778" w:rsidRPr="001C7AF0">
        <w:rPr>
          <w:rStyle w:val="Strong"/>
          <w:rFonts w:ascii="Times New Roman" w:hAnsi="Times New Roman" w:cs="Times New Roman"/>
          <w:b w:val="0"/>
          <w:bCs w:val="0"/>
        </w:rPr>
        <w:t>rendah</w:t>
      </w:r>
      <w:r w:rsidR="00761778" w:rsidRPr="001C7AF0">
        <w:rPr>
          <w:rFonts w:ascii="Times New Roman" w:hAnsi="Times New Roman" w:cs="Times New Roman"/>
        </w:rPr>
        <w:t xml:space="preserve"> yang dimana akan mempengaruhi pola berpikir seseorang terkait gaya hidup  </w:t>
      </w:r>
      <w:r w:rsidR="00761778" w:rsidRPr="001C7AF0">
        <w:rPr>
          <w:rFonts w:ascii="Times New Roman" w:hAnsi="Times New Roman" w:cs="Times New Roman"/>
        </w:rPr>
        <w:fldChar w:fldCharType="begin" w:fldLock="1"/>
      </w:r>
      <w:r w:rsidR="00761778" w:rsidRPr="001C7AF0">
        <w:rPr>
          <w:rFonts w:ascii="Times New Roman" w:hAnsi="Times New Roman" w:cs="Times New Roman"/>
        </w:rPr>
        <w:instrText>ADDIN CSL_CITATION {"citationItems":[{"id":"ITEM-1","itemData":{"DOI":"10.1155/2016/7962595","ISSN":"20900392","abstract":"Introduction. Hypertension is an important public health challenge in both economically developing and developed countries. It is one of the risk factors for cardiovascular mortality. Data is available on hypertension in urban population but few studies are reported in rural areas. Materials and Methods. It was a community based cross-sectional study conducted in two rural areas in Delhi among 1005 subjects selected using systematic random sampling method. WHO STEPS approach was used to collect data. Blood pressure, body mass index, and blood sugar were measured. Data analysis was done using SPSS version 16. Odds of hypertension among subjects with risk factors were calculated. p value less than 0.05 was considered significant. Results. The prevalence of hypertension was 14.1% among study subjects. Hypertension was significantly higher in individuals more than 35 years than those less than 35 years. Hypertension was significantly higher in those who take alcohol and in subjects with raised total cholesterol level but in multivariate analysis only age, education, and cholesterol levels were independently associated with hypertension. Conclusion. There is significant burden of hypertension in rural areas in Delhi. Age, education, and cholesterol levels were independent risk factors of hypertension.","author":[{"dropping-particle":"","family":"Kishore","given":"Jugal","non-dropping-particle":"","parse-names":false,"suffix":""},{"dropping-particle":"","family":"Gupta","given":"Neeru","non-dropping-particle":"","parse-names":false,"suffix":""},{"dropping-particle":"","family":"Kohli","given":"Charu","non-dropping-particle":"","parse-names":false,"suffix":""},{"dropping-particle":"","family":"Kumar","given":"Neeta","non-dropping-particle":"","parse-names":false,"suffix":""}],"container-title":"International Journal of Hypertension","id":"ITEM-1","issued":{"date-parts":[["2016"]]},"page":"1-6","title":"Prevalence of Hypertension and Determination of Its Risk Factors in Rural Delhi","type":"article-journal","volume":"10"},"uris":["http://www.mendeley.com/documents/?uuid=6fb81bfa-d5c2-4d31-93d6-e2733c6d4002"]}],"mendeley":{"formattedCitation":"(Kishore et al., 2016)","plainTextFormattedCitation":"(Kishore et al., 2016)","previouslyFormattedCitation":"(Kishore et al., 2016)"},"properties":{"noteIndex":0},"schema":"https://github.com/citation-style-language/schema/raw/master/csl-citation.json"}</w:instrText>
      </w:r>
      <w:r w:rsidR="00761778" w:rsidRPr="001C7AF0">
        <w:rPr>
          <w:rFonts w:ascii="Times New Roman" w:hAnsi="Times New Roman" w:cs="Times New Roman"/>
        </w:rPr>
        <w:fldChar w:fldCharType="separate"/>
      </w:r>
      <w:r w:rsidR="00761778" w:rsidRPr="001C7AF0">
        <w:rPr>
          <w:rFonts w:ascii="Times New Roman" w:hAnsi="Times New Roman" w:cs="Times New Roman"/>
          <w:noProof/>
        </w:rPr>
        <w:t xml:space="preserve">(Kishore </w:t>
      </w:r>
      <w:r w:rsidR="00761778" w:rsidRPr="001C7AF0">
        <w:rPr>
          <w:rFonts w:ascii="Times New Roman" w:hAnsi="Times New Roman" w:cs="Times New Roman"/>
          <w:i/>
          <w:iCs/>
          <w:noProof/>
        </w:rPr>
        <w:t>et al</w:t>
      </w:r>
      <w:r w:rsidR="00761778" w:rsidRPr="001C7AF0">
        <w:rPr>
          <w:rFonts w:ascii="Times New Roman" w:hAnsi="Times New Roman" w:cs="Times New Roman"/>
          <w:noProof/>
        </w:rPr>
        <w:t>., 2016)</w:t>
      </w:r>
      <w:r w:rsidR="00761778" w:rsidRPr="001C7AF0">
        <w:rPr>
          <w:rFonts w:ascii="Times New Roman" w:hAnsi="Times New Roman" w:cs="Times New Roman"/>
        </w:rPr>
        <w:fldChar w:fldCharType="end"/>
      </w:r>
      <w:r w:rsidR="00761778" w:rsidRPr="001C7AF0">
        <w:rPr>
          <w:rFonts w:ascii="Times New Roman" w:hAnsi="Times New Roman" w:cs="Times New Roman"/>
        </w:rPr>
        <w:t>.</w:t>
      </w:r>
    </w:p>
    <w:p w14:paraId="0E3304BC" w14:textId="012502E3" w:rsidR="0024633C" w:rsidRPr="00C06122" w:rsidRDefault="0024633C" w:rsidP="00162540">
      <w:pPr>
        <w:pStyle w:val="Caption"/>
        <w:spacing w:after="0" w:line="360" w:lineRule="auto"/>
        <w:jc w:val="center"/>
        <w:rPr>
          <w:rFonts w:ascii="Garamond" w:hAnsi="Garamond" w:cs="Times New Roman"/>
          <w:b/>
          <w:bCs/>
          <w:i w:val="0"/>
          <w:iCs w:val="0"/>
          <w:color w:val="auto"/>
          <w:sz w:val="22"/>
          <w:szCs w:val="22"/>
        </w:rPr>
      </w:pPr>
      <w:r w:rsidRPr="00C06122">
        <w:rPr>
          <w:rFonts w:ascii="Garamond" w:hAnsi="Garamond" w:cs="Times New Roman"/>
          <w:b/>
          <w:bCs/>
          <w:i w:val="0"/>
          <w:iCs w:val="0"/>
          <w:color w:val="auto"/>
          <w:sz w:val="22"/>
          <w:szCs w:val="22"/>
        </w:rPr>
        <w:t xml:space="preserve">Tabel. </w:t>
      </w:r>
      <w:r w:rsidR="0091285E">
        <w:rPr>
          <w:rFonts w:ascii="Garamond" w:hAnsi="Garamond" w:cs="Times New Roman"/>
          <w:b/>
          <w:bCs/>
          <w:i w:val="0"/>
          <w:iCs w:val="0"/>
          <w:color w:val="auto"/>
          <w:sz w:val="22"/>
          <w:szCs w:val="22"/>
        </w:rPr>
        <w:t xml:space="preserve">2. </w:t>
      </w:r>
      <w:r w:rsidRPr="00C06122">
        <w:rPr>
          <w:rFonts w:ascii="Garamond" w:hAnsi="Garamond" w:cs="Times New Roman"/>
          <w:b/>
          <w:bCs/>
          <w:i w:val="0"/>
          <w:iCs w:val="0"/>
          <w:color w:val="auto"/>
          <w:sz w:val="22"/>
          <w:szCs w:val="22"/>
        </w:rPr>
        <w:t>Gamban Rata-Rata Tekanan Darah</w:t>
      </w:r>
      <w:r w:rsidRPr="00C06122">
        <w:rPr>
          <w:rStyle w:val="CommentReference"/>
          <w:rFonts w:ascii="Garamond" w:hAnsi="Garamond"/>
          <w:b/>
          <w:bCs/>
          <w:sz w:val="22"/>
          <w:szCs w:val="22"/>
        </w:rPr>
        <w:t xml:space="preserve"> </w:t>
      </w:r>
      <w:r w:rsidRPr="00C06122">
        <w:rPr>
          <w:rFonts w:ascii="Garamond" w:hAnsi="Garamond" w:cs="Times New Roman"/>
          <w:b/>
          <w:bCs/>
          <w:i w:val="0"/>
          <w:iCs w:val="0"/>
          <w:color w:val="auto"/>
          <w:sz w:val="22"/>
          <w:szCs w:val="22"/>
        </w:rPr>
        <w:t>Sebelum dan Setelah Perlakuan pada Pasien Hipertensi di Wilayah Kerja Puskesmas Berbah 2024 (n=60)</w:t>
      </w:r>
    </w:p>
    <w:tbl>
      <w:tblPr>
        <w:tblStyle w:val="TableGrid"/>
        <w:tblW w:w="8333" w:type="dxa"/>
        <w:tblInd w:w="666"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9"/>
        <w:gridCol w:w="1634"/>
        <w:gridCol w:w="1633"/>
        <w:gridCol w:w="1475"/>
        <w:gridCol w:w="322"/>
      </w:tblGrid>
      <w:tr w:rsidR="00315417" w:rsidRPr="007D7E35" w14:paraId="411A98F5" w14:textId="77777777" w:rsidTr="00315417">
        <w:trPr>
          <w:gridAfter w:val="1"/>
          <w:wAfter w:w="322" w:type="dxa"/>
          <w:trHeight w:val="349"/>
        </w:trPr>
        <w:tc>
          <w:tcPr>
            <w:tcW w:w="3269" w:type="dxa"/>
            <w:vMerge w:val="restart"/>
            <w:shd w:val="clear" w:color="auto" w:fill="auto"/>
            <w:vAlign w:val="center"/>
          </w:tcPr>
          <w:p w14:paraId="564945E9" w14:textId="77777777" w:rsidR="00315417" w:rsidRPr="007D7E35" w:rsidRDefault="00315417" w:rsidP="00C0451A">
            <w:pPr>
              <w:ind w:left="-57" w:right="-57"/>
              <w:jc w:val="center"/>
              <w:rPr>
                <w:rFonts w:cs="Times New Roman"/>
                <w:b/>
                <w:bCs/>
                <w:i/>
                <w:iCs/>
                <w:lang w:val="en-US"/>
              </w:rPr>
            </w:pPr>
            <w:bookmarkStart w:id="13" w:name="_Hlk174523444"/>
            <w:bookmarkStart w:id="14" w:name="_Hlk174523589"/>
          </w:p>
        </w:tc>
        <w:tc>
          <w:tcPr>
            <w:tcW w:w="4742" w:type="dxa"/>
            <w:gridSpan w:val="3"/>
            <w:tcBorders>
              <w:top w:val="single" w:sz="4" w:space="0" w:color="auto"/>
              <w:bottom w:val="nil"/>
            </w:tcBorders>
            <w:shd w:val="clear" w:color="auto" w:fill="auto"/>
            <w:vAlign w:val="center"/>
          </w:tcPr>
          <w:p w14:paraId="540BDC87" w14:textId="77EF0353" w:rsidR="00315417" w:rsidRPr="007D7E35" w:rsidRDefault="00315417" w:rsidP="00315417">
            <w:pPr>
              <w:ind w:left="588" w:right="-57"/>
              <w:jc w:val="center"/>
              <w:rPr>
                <w:rFonts w:cs="Times New Roman"/>
                <w:b/>
                <w:bCs/>
                <w:i/>
                <w:iCs/>
                <w:lang w:val="en-US"/>
              </w:rPr>
            </w:pPr>
            <w:r w:rsidRPr="007D7E35">
              <w:rPr>
                <w:rFonts w:cs="Times New Roman"/>
                <w:b/>
                <w:bCs/>
                <w:lang w:val="en-US"/>
              </w:rPr>
              <w:t>Pengukuran</w:t>
            </w:r>
            <w:r>
              <w:rPr>
                <w:rFonts w:cs="Times New Roman"/>
                <w:b/>
                <w:bCs/>
                <w:lang w:val="en-US"/>
              </w:rPr>
              <w:t xml:space="preserve">                            </w:t>
            </w:r>
            <w:r w:rsidRPr="007D7E35">
              <w:rPr>
                <w:rFonts w:cs="Times New Roman"/>
                <w:b/>
                <w:bCs/>
                <w:i/>
                <w:iCs/>
                <w:lang w:val="en-US"/>
              </w:rPr>
              <w:t>p value</w:t>
            </w:r>
          </w:p>
        </w:tc>
      </w:tr>
      <w:tr w:rsidR="0024633C" w:rsidRPr="007D7E35" w14:paraId="73D50867" w14:textId="77777777" w:rsidTr="00315417">
        <w:trPr>
          <w:trHeight w:val="349"/>
        </w:trPr>
        <w:tc>
          <w:tcPr>
            <w:tcW w:w="3269" w:type="dxa"/>
            <w:vMerge/>
            <w:shd w:val="clear" w:color="auto" w:fill="auto"/>
            <w:vAlign w:val="center"/>
          </w:tcPr>
          <w:p w14:paraId="346ABA15" w14:textId="77777777" w:rsidR="0024633C" w:rsidRPr="007D7E35" w:rsidRDefault="0024633C" w:rsidP="00C0451A">
            <w:pPr>
              <w:ind w:left="-57" w:right="-57"/>
              <w:jc w:val="center"/>
              <w:rPr>
                <w:rFonts w:cs="Times New Roman"/>
                <w:b/>
                <w:bCs/>
                <w:lang w:val="en-US"/>
              </w:rPr>
            </w:pPr>
          </w:p>
        </w:tc>
        <w:tc>
          <w:tcPr>
            <w:tcW w:w="1634" w:type="dxa"/>
            <w:tcBorders>
              <w:top w:val="single" w:sz="4" w:space="0" w:color="auto"/>
              <w:bottom w:val="nil"/>
            </w:tcBorders>
            <w:shd w:val="clear" w:color="auto" w:fill="auto"/>
            <w:vAlign w:val="center"/>
          </w:tcPr>
          <w:p w14:paraId="7D71919D" w14:textId="77777777" w:rsidR="0024633C" w:rsidRPr="007D7E35" w:rsidRDefault="0024633C" w:rsidP="00C0451A">
            <w:pPr>
              <w:ind w:left="-57" w:right="-57"/>
              <w:jc w:val="center"/>
              <w:rPr>
                <w:rFonts w:cs="Times New Roman"/>
                <w:b/>
                <w:bCs/>
                <w:i/>
                <w:iCs/>
                <w:lang w:val="en-US"/>
              </w:rPr>
            </w:pPr>
            <w:r w:rsidRPr="007D7E35">
              <w:rPr>
                <w:rFonts w:cs="Times New Roman"/>
                <w:b/>
                <w:bCs/>
                <w:i/>
                <w:iCs/>
                <w:lang w:val="en-US"/>
              </w:rPr>
              <w:t>Pre-test</w:t>
            </w:r>
          </w:p>
        </w:tc>
        <w:tc>
          <w:tcPr>
            <w:tcW w:w="1633" w:type="dxa"/>
            <w:tcBorders>
              <w:top w:val="single" w:sz="4" w:space="0" w:color="auto"/>
              <w:bottom w:val="nil"/>
            </w:tcBorders>
            <w:vAlign w:val="center"/>
          </w:tcPr>
          <w:p w14:paraId="08EC3A03" w14:textId="6600582D" w:rsidR="0024633C" w:rsidRPr="007D7E35" w:rsidRDefault="0024633C" w:rsidP="00C0451A">
            <w:pPr>
              <w:ind w:left="-57" w:right="-57"/>
              <w:jc w:val="center"/>
              <w:rPr>
                <w:rFonts w:cs="Times New Roman"/>
                <w:b/>
                <w:bCs/>
                <w:i/>
                <w:iCs/>
                <w:lang w:val="en-US"/>
              </w:rPr>
            </w:pPr>
            <w:r w:rsidRPr="007D7E35">
              <w:rPr>
                <w:rFonts w:cs="Times New Roman"/>
                <w:b/>
                <w:bCs/>
                <w:i/>
                <w:iCs/>
                <w:lang w:val="en-US"/>
              </w:rPr>
              <w:t xml:space="preserve">Post-test </w:t>
            </w:r>
          </w:p>
        </w:tc>
        <w:tc>
          <w:tcPr>
            <w:tcW w:w="1797" w:type="dxa"/>
            <w:gridSpan w:val="2"/>
            <w:vMerge w:val="restart"/>
            <w:vAlign w:val="center"/>
          </w:tcPr>
          <w:p w14:paraId="0F8B735A" w14:textId="77777777" w:rsidR="0024633C" w:rsidRPr="007D7E35" w:rsidRDefault="0024633C" w:rsidP="00C0451A">
            <w:pPr>
              <w:ind w:left="-57" w:right="-57"/>
              <w:jc w:val="center"/>
              <w:rPr>
                <w:rFonts w:cs="Times New Roman"/>
                <w:b/>
                <w:bCs/>
                <w:i/>
                <w:iCs/>
                <w:lang w:val="en-US"/>
              </w:rPr>
            </w:pPr>
          </w:p>
        </w:tc>
      </w:tr>
      <w:tr w:rsidR="0024633C" w:rsidRPr="007D7E35" w14:paraId="12F38F12" w14:textId="77777777" w:rsidTr="00315417">
        <w:trPr>
          <w:trHeight w:val="349"/>
        </w:trPr>
        <w:tc>
          <w:tcPr>
            <w:tcW w:w="3269" w:type="dxa"/>
            <w:vMerge/>
            <w:tcBorders>
              <w:bottom w:val="nil"/>
            </w:tcBorders>
            <w:shd w:val="clear" w:color="auto" w:fill="auto"/>
            <w:vAlign w:val="center"/>
          </w:tcPr>
          <w:p w14:paraId="4EB046E9" w14:textId="77777777" w:rsidR="0024633C" w:rsidRPr="007D7E35" w:rsidRDefault="0024633C" w:rsidP="00C0451A">
            <w:pPr>
              <w:ind w:left="-57" w:right="-57"/>
              <w:jc w:val="center"/>
              <w:rPr>
                <w:rFonts w:cs="Times New Roman"/>
                <w:b/>
                <w:bCs/>
                <w:i/>
                <w:iCs/>
                <w:lang w:val="en-US"/>
              </w:rPr>
            </w:pPr>
          </w:p>
        </w:tc>
        <w:tc>
          <w:tcPr>
            <w:tcW w:w="1634" w:type="dxa"/>
            <w:tcBorders>
              <w:top w:val="single" w:sz="4" w:space="0" w:color="auto"/>
              <w:bottom w:val="nil"/>
            </w:tcBorders>
            <w:shd w:val="clear" w:color="auto" w:fill="auto"/>
            <w:vAlign w:val="center"/>
          </w:tcPr>
          <w:p w14:paraId="5B9D3D46" w14:textId="77777777" w:rsidR="0024633C" w:rsidRPr="007D7E35" w:rsidRDefault="0024633C" w:rsidP="00C0451A">
            <w:pPr>
              <w:ind w:left="-57" w:right="-57"/>
              <w:jc w:val="center"/>
              <w:rPr>
                <w:rFonts w:cs="Times New Roman"/>
                <w:b/>
                <w:bCs/>
                <w:lang w:val="en-US"/>
              </w:rPr>
            </w:pPr>
            <w:r w:rsidRPr="007D7E35">
              <w:rPr>
                <w:rFonts w:cs="Times New Roman"/>
                <w:b/>
                <w:bCs/>
                <w:lang w:val="en-US"/>
              </w:rPr>
              <w:t>Mean</w:t>
            </w:r>
            <w:r w:rsidRPr="007D7E35">
              <w:rPr>
                <w:rFonts w:cs="Times New Roman"/>
                <w:b/>
                <w:bCs/>
                <w:lang w:val="en-US"/>
              </w:rPr>
              <w:sym w:font="Symbol" w:char="F0B1"/>
            </w:r>
            <w:r w:rsidRPr="007D7E35">
              <w:rPr>
                <w:rFonts w:cs="Times New Roman"/>
                <w:b/>
                <w:bCs/>
                <w:lang w:val="en-US"/>
              </w:rPr>
              <w:t>SD</w:t>
            </w:r>
          </w:p>
        </w:tc>
        <w:tc>
          <w:tcPr>
            <w:tcW w:w="1633" w:type="dxa"/>
            <w:tcBorders>
              <w:top w:val="single" w:sz="4" w:space="0" w:color="auto"/>
              <w:bottom w:val="nil"/>
            </w:tcBorders>
            <w:vAlign w:val="center"/>
          </w:tcPr>
          <w:p w14:paraId="3A447E19" w14:textId="77777777" w:rsidR="0024633C" w:rsidRPr="007D7E35" w:rsidRDefault="0024633C" w:rsidP="00C0451A">
            <w:pPr>
              <w:ind w:left="-57" w:right="-57"/>
              <w:jc w:val="center"/>
              <w:rPr>
                <w:rFonts w:cs="Times New Roman"/>
                <w:b/>
                <w:bCs/>
                <w:lang w:val="en-US"/>
              </w:rPr>
            </w:pPr>
            <w:r w:rsidRPr="007D7E35">
              <w:rPr>
                <w:rFonts w:cs="Times New Roman"/>
                <w:b/>
                <w:bCs/>
                <w:lang w:val="en-US"/>
              </w:rPr>
              <w:t>Mean</w:t>
            </w:r>
            <w:r w:rsidRPr="007D7E35">
              <w:rPr>
                <w:rFonts w:cs="Times New Roman"/>
                <w:b/>
                <w:bCs/>
                <w:lang w:val="en-US"/>
              </w:rPr>
              <w:sym w:font="Symbol" w:char="F0B1"/>
            </w:r>
            <w:r w:rsidRPr="007D7E35">
              <w:rPr>
                <w:rFonts w:cs="Times New Roman"/>
                <w:b/>
                <w:bCs/>
                <w:lang w:val="en-US"/>
              </w:rPr>
              <w:t>SD</w:t>
            </w:r>
          </w:p>
        </w:tc>
        <w:tc>
          <w:tcPr>
            <w:tcW w:w="1797" w:type="dxa"/>
            <w:gridSpan w:val="2"/>
            <w:vMerge/>
            <w:tcBorders>
              <w:bottom w:val="single" w:sz="4" w:space="0" w:color="auto"/>
            </w:tcBorders>
          </w:tcPr>
          <w:p w14:paraId="36D13539" w14:textId="77777777" w:rsidR="0024633C" w:rsidRPr="007D7E35" w:rsidRDefault="0024633C" w:rsidP="00C0451A">
            <w:pPr>
              <w:ind w:left="-57" w:right="-57"/>
              <w:jc w:val="center"/>
              <w:rPr>
                <w:rFonts w:cs="Times New Roman"/>
                <w:b/>
                <w:bCs/>
                <w:lang w:val="en-US"/>
              </w:rPr>
            </w:pPr>
          </w:p>
        </w:tc>
      </w:tr>
      <w:tr w:rsidR="0024633C" w:rsidRPr="007D7E35" w14:paraId="09B5CCDE" w14:textId="77777777" w:rsidTr="00315417">
        <w:trPr>
          <w:trHeight w:val="349"/>
        </w:trPr>
        <w:tc>
          <w:tcPr>
            <w:tcW w:w="3269" w:type="dxa"/>
            <w:tcBorders>
              <w:top w:val="single" w:sz="4" w:space="0" w:color="auto"/>
              <w:bottom w:val="nil"/>
            </w:tcBorders>
            <w:shd w:val="clear" w:color="auto" w:fill="auto"/>
          </w:tcPr>
          <w:p w14:paraId="24C46455" w14:textId="77777777" w:rsidR="0024633C" w:rsidRPr="007D7E35" w:rsidRDefault="0024633C" w:rsidP="00C0451A">
            <w:pPr>
              <w:ind w:left="-57" w:right="-57"/>
              <w:rPr>
                <w:rFonts w:cs="Times New Roman"/>
                <w:b/>
                <w:bCs/>
                <w:lang w:val="en-US"/>
              </w:rPr>
            </w:pPr>
            <w:r w:rsidRPr="007D7E35">
              <w:rPr>
                <w:rFonts w:cs="Times New Roman"/>
                <w:b/>
                <w:bCs/>
                <w:lang w:val="en-US"/>
              </w:rPr>
              <w:t>Kelompok Intervensi</w:t>
            </w:r>
          </w:p>
          <w:p w14:paraId="1D49CC99" w14:textId="77777777" w:rsidR="0024633C" w:rsidRPr="007D7E35" w:rsidRDefault="0024633C" w:rsidP="00C0451A">
            <w:pPr>
              <w:ind w:left="179" w:right="-57"/>
              <w:rPr>
                <w:rFonts w:cs="Times New Roman"/>
                <w:lang w:val="en-US"/>
              </w:rPr>
            </w:pPr>
            <w:r w:rsidRPr="007D7E35">
              <w:rPr>
                <w:rFonts w:cs="Times New Roman"/>
                <w:lang w:val="en-US"/>
              </w:rPr>
              <w:t>Tekanan Darah Sistolik</w:t>
            </w:r>
          </w:p>
          <w:p w14:paraId="333ADA81" w14:textId="77777777" w:rsidR="0024633C" w:rsidRPr="007D7E35" w:rsidRDefault="0024633C" w:rsidP="00C0451A">
            <w:pPr>
              <w:ind w:left="179" w:right="-57"/>
              <w:rPr>
                <w:rFonts w:cs="Times New Roman"/>
                <w:lang w:val="en-US"/>
              </w:rPr>
            </w:pPr>
            <w:r w:rsidRPr="007D7E35">
              <w:rPr>
                <w:rFonts w:cs="Times New Roman"/>
                <w:lang w:val="en-US"/>
              </w:rPr>
              <w:t>Tekanan Darah Diastolik</w:t>
            </w:r>
          </w:p>
        </w:tc>
        <w:tc>
          <w:tcPr>
            <w:tcW w:w="1634" w:type="dxa"/>
            <w:tcBorders>
              <w:top w:val="single" w:sz="4" w:space="0" w:color="auto"/>
              <w:bottom w:val="nil"/>
            </w:tcBorders>
            <w:shd w:val="clear" w:color="auto" w:fill="auto"/>
          </w:tcPr>
          <w:p w14:paraId="73DD674B" w14:textId="77777777" w:rsidR="0024633C" w:rsidRPr="007D7E35" w:rsidRDefault="0024633C" w:rsidP="00C0451A">
            <w:pPr>
              <w:ind w:left="-57" w:right="-57"/>
              <w:jc w:val="center"/>
              <w:rPr>
                <w:rFonts w:cs="Times New Roman"/>
                <w:lang w:val="en-US"/>
              </w:rPr>
            </w:pPr>
          </w:p>
          <w:p w14:paraId="0FD09FAF" w14:textId="77777777" w:rsidR="0024633C" w:rsidRPr="007D7E35" w:rsidRDefault="0024633C" w:rsidP="00C0451A">
            <w:pPr>
              <w:ind w:left="-57" w:right="-57"/>
              <w:jc w:val="center"/>
              <w:rPr>
                <w:rFonts w:cs="Times New Roman"/>
                <w:lang w:val="en-US"/>
              </w:rPr>
            </w:pPr>
            <w:r w:rsidRPr="007D7E35">
              <w:rPr>
                <w:rFonts w:cs="Times New Roman"/>
                <w:lang w:val="en-US"/>
              </w:rPr>
              <w:t>161,87</w:t>
            </w:r>
            <w:r w:rsidRPr="007D7E35">
              <w:rPr>
                <w:rFonts w:cs="Times New Roman"/>
                <w:lang w:val="en-US"/>
              </w:rPr>
              <w:sym w:font="Symbol" w:char="F0B1"/>
            </w:r>
            <w:r w:rsidRPr="007D7E35">
              <w:rPr>
                <w:rFonts w:cs="Times New Roman"/>
                <w:lang w:val="en-US"/>
              </w:rPr>
              <w:t>15,66</w:t>
            </w:r>
          </w:p>
          <w:p w14:paraId="518AC4BB" w14:textId="77777777" w:rsidR="0024633C" w:rsidRPr="007D7E35" w:rsidRDefault="0024633C" w:rsidP="00C0451A">
            <w:pPr>
              <w:ind w:left="-57" w:right="-57"/>
              <w:jc w:val="center"/>
              <w:rPr>
                <w:rFonts w:cs="Times New Roman"/>
                <w:lang w:val="en-US"/>
              </w:rPr>
            </w:pPr>
            <w:r w:rsidRPr="007D7E35">
              <w:rPr>
                <w:rFonts w:cs="Times New Roman"/>
                <w:lang w:val="en-US"/>
              </w:rPr>
              <w:t>88,27</w:t>
            </w:r>
            <w:r w:rsidRPr="007D7E35">
              <w:rPr>
                <w:rFonts w:cs="Times New Roman"/>
                <w:lang w:val="en-US"/>
              </w:rPr>
              <w:sym w:font="Symbol" w:char="F0B1"/>
            </w:r>
            <w:r w:rsidRPr="007D7E35">
              <w:rPr>
                <w:rFonts w:cs="Times New Roman"/>
                <w:lang w:val="en-US"/>
              </w:rPr>
              <w:t>12,04</w:t>
            </w:r>
          </w:p>
        </w:tc>
        <w:tc>
          <w:tcPr>
            <w:tcW w:w="1633" w:type="dxa"/>
            <w:tcBorders>
              <w:top w:val="single" w:sz="4" w:space="0" w:color="auto"/>
              <w:bottom w:val="nil"/>
            </w:tcBorders>
          </w:tcPr>
          <w:p w14:paraId="53AA10B3" w14:textId="77777777" w:rsidR="0024633C" w:rsidRPr="007D7E35" w:rsidRDefault="0024633C" w:rsidP="00C0451A">
            <w:pPr>
              <w:ind w:left="-57" w:right="-57"/>
              <w:jc w:val="center"/>
              <w:rPr>
                <w:rFonts w:cs="Times New Roman"/>
                <w:lang w:val="en-US"/>
              </w:rPr>
            </w:pPr>
          </w:p>
          <w:p w14:paraId="3E4F89E8" w14:textId="77777777" w:rsidR="0024633C" w:rsidRPr="007D7E35" w:rsidRDefault="0024633C" w:rsidP="00C0451A">
            <w:pPr>
              <w:ind w:left="-57" w:right="-57"/>
              <w:jc w:val="center"/>
              <w:rPr>
                <w:rFonts w:cs="Times New Roman"/>
                <w:lang w:val="en-US"/>
              </w:rPr>
            </w:pPr>
            <w:r w:rsidRPr="007D7E35">
              <w:rPr>
                <w:rFonts w:cs="Times New Roman"/>
                <w:lang w:val="en-US"/>
              </w:rPr>
              <w:t>140,83</w:t>
            </w:r>
            <w:r w:rsidRPr="007D7E35">
              <w:rPr>
                <w:rFonts w:cs="Times New Roman"/>
                <w:lang w:val="en-US"/>
              </w:rPr>
              <w:sym w:font="Symbol" w:char="F0B1"/>
            </w:r>
            <w:r w:rsidRPr="007D7E35">
              <w:rPr>
                <w:rFonts w:cs="Times New Roman"/>
                <w:lang w:val="en-US"/>
              </w:rPr>
              <w:t>12,59</w:t>
            </w:r>
          </w:p>
          <w:p w14:paraId="0C6A4BD2" w14:textId="77777777" w:rsidR="0024633C" w:rsidRPr="007D7E35" w:rsidRDefault="0024633C" w:rsidP="00C0451A">
            <w:pPr>
              <w:ind w:left="-57" w:right="-57"/>
              <w:jc w:val="center"/>
              <w:rPr>
                <w:rFonts w:cs="Times New Roman"/>
                <w:lang w:val="en-US"/>
              </w:rPr>
            </w:pPr>
            <w:r w:rsidRPr="007D7E35">
              <w:rPr>
                <w:rFonts w:cs="Times New Roman"/>
                <w:lang w:val="en-US"/>
              </w:rPr>
              <w:t>81,40</w:t>
            </w:r>
            <w:r w:rsidRPr="007D7E35">
              <w:rPr>
                <w:rFonts w:cs="Times New Roman"/>
                <w:lang w:val="en-US"/>
              </w:rPr>
              <w:sym w:font="Symbol" w:char="F0B1"/>
            </w:r>
            <w:r w:rsidRPr="007D7E35">
              <w:rPr>
                <w:rFonts w:cs="Times New Roman"/>
                <w:lang w:val="en-US"/>
              </w:rPr>
              <w:t>10,76</w:t>
            </w:r>
          </w:p>
        </w:tc>
        <w:tc>
          <w:tcPr>
            <w:tcW w:w="1797" w:type="dxa"/>
            <w:gridSpan w:val="2"/>
            <w:tcBorders>
              <w:top w:val="single" w:sz="4" w:space="0" w:color="auto"/>
              <w:bottom w:val="nil"/>
            </w:tcBorders>
          </w:tcPr>
          <w:p w14:paraId="5F0B103F" w14:textId="77777777" w:rsidR="0024633C" w:rsidRPr="007D7E35" w:rsidRDefault="0024633C" w:rsidP="00C0451A">
            <w:pPr>
              <w:ind w:left="-57" w:right="-57"/>
              <w:jc w:val="center"/>
              <w:rPr>
                <w:rFonts w:cs="Times New Roman"/>
                <w:lang w:val="en-US"/>
              </w:rPr>
            </w:pPr>
          </w:p>
          <w:p w14:paraId="467B34CD" w14:textId="77777777" w:rsidR="0024633C" w:rsidRPr="007D7E35" w:rsidRDefault="0024633C" w:rsidP="00C0451A">
            <w:pPr>
              <w:ind w:left="-57" w:right="-57"/>
              <w:jc w:val="center"/>
              <w:rPr>
                <w:rFonts w:cs="Times New Roman"/>
                <w:vertAlign w:val="superscript"/>
                <w:lang w:val="en-US"/>
              </w:rPr>
            </w:pPr>
            <w:r w:rsidRPr="007D7E35">
              <w:rPr>
                <w:rFonts w:cs="Times New Roman"/>
                <w:lang w:val="en-US"/>
              </w:rPr>
              <w:t>0,001*</w:t>
            </w:r>
          </w:p>
          <w:p w14:paraId="7FA5763C" w14:textId="77777777" w:rsidR="0024633C" w:rsidRPr="007D7E35" w:rsidRDefault="0024633C" w:rsidP="00C0451A">
            <w:pPr>
              <w:ind w:left="-57" w:right="-57"/>
              <w:jc w:val="center"/>
              <w:rPr>
                <w:rFonts w:cs="Times New Roman"/>
                <w:lang w:val="en-US"/>
              </w:rPr>
            </w:pPr>
            <w:r w:rsidRPr="007D7E35">
              <w:rPr>
                <w:rFonts w:cs="Times New Roman"/>
                <w:lang w:val="en-US"/>
              </w:rPr>
              <w:t>0,001*</w:t>
            </w:r>
          </w:p>
        </w:tc>
      </w:tr>
      <w:tr w:rsidR="0024633C" w:rsidRPr="007D7E35" w14:paraId="308F3468" w14:textId="77777777" w:rsidTr="00315417">
        <w:trPr>
          <w:trHeight w:val="337"/>
        </w:trPr>
        <w:tc>
          <w:tcPr>
            <w:tcW w:w="3269" w:type="dxa"/>
            <w:tcBorders>
              <w:top w:val="single" w:sz="4" w:space="0" w:color="auto"/>
            </w:tcBorders>
            <w:shd w:val="clear" w:color="auto" w:fill="auto"/>
          </w:tcPr>
          <w:p w14:paraId="1E8117DF" w14:textId="77777777" w:rsidR="0024633C" w:rsidRPr="007D7E35" w:rsidRDefault="0024633C" w:rsidP="00C0451A">
            <w:pPr>
              <w:ind w:left="-57" w:right="-57"/>
              <w:rPr>
                <w:rFonts w:cs="Times New Roman"/>
                <w:b/>
                <w:bCs/>
                <w:lang w:val="en-US"/>
              </w:rPr>
            </w:pPr>
            <w:r w:rsidRPr="007D7E35">
              <w:rPr>
                <w:rFonts w:cs="Times New Roman"/>
                <w:b/>
                <w:bCs/>
                <w:lang w:val="en-US"/>
              </w:rPr>
              <w:t>Kelompok Kontrol</w:t>
            </w:r>
          </w:p>
          <w:p w14:paraId="597D9AD4" w14:textId="77777777" w:rsidR="0024633C" w:rsidRPr="007D7E35" w:rsidRDefault="0024633C" w:rsidP="00C0451A">
            <w:pPr>
              <w:ind w:left="179" w:right="-57"/>
              <w:rPr>
                <w:rFonts w:cs="Times New Roman"/>
                <w:lang w:val="en-US"/>
              </w:rPr>
            </w:pPr>
            <w:r w:rsidRPr="007D7E35">
              <w:rPr>
                <w:rFonts w:cs="Times New Roman"/>
                <w:lang w:val="en-US"/>
              </w:rPr>
              <w:t>Tekanan Darah Sistolik</w:t>
            </w:r>
          </w:p>
          <w:p w14:paraId="42A9A888" w14:textId="77777777" w:rsidR="0024633C" w:rsidRPr="007D7E35" w:rsidRDefault="0024633C" w:rsidP="00C0451A">
            <w:pPr>
              <w:ind w:left="179" w:right="-57"/>
              <w:rPr>
                <w:rFonts w:cs="Times New Roman"/>
                <w:b/>
                <w:bCs/>
                <w:lang w:val="en-US"/>
              </w:rPr>
            </w:pPr>
            <w:r w:rsidRPr="007D7E35">
              <w:rPr>
                <w:rFonts w:cs="Times New Roman"/>
                <w:lang w:val="en-US"/>
              </w:rPr>
              <w:t>Tekanan Darah Diastolik</w:t>
            </w:r>
          </w:p>
        </w:tc>
        <w:tc>
          <w:tcPr>
            <w:tcW w:w="1634" w:type="dxa"/>
            <w:tcBorders>
              <w:top w:val="single" w:sz="4" w:space="0" w:color="auto"/>
            </w:tcBorders>
            <w:shd w:val="clear" w:color="auto" w:fill="auto"/>
          </w:tcPr>
          <w:p w14:paraId="01B34A5E" w14:textId="77777777" w:rsidR="0024633C" w:rsidRPr="007D7E35" w:rsidRDefault="0024633C" w:rsidP="00C0451A">
            <w:pPr>
              <w:ind w:left="-57" w:right="-57"/>
              <w:jc w:val="center"/>
              <w:rPr>
                <w:rFonts w:cs="Times New Roman"/>
                <w:lang w:val="en-US"/>
              </w:rPr>
            </w:pPr>
          </w:p>
          <w:p w14:paraId="5638AD46" w14:textId="77777777" w:rsidR="0024633C" w:rsidRPr="007D7E35" w:rsidRDefault="0024633C" w:rsidP="00C0451A">
            <w:pPr>
              <w:ind w:left="-57" w:right="-57"/>
              <w:jc w:val="center"/>
              <w:rPr>
                <w:rFonts w:cs="Times New Roman"/>
                <w:lang w:val="en-US"/>
              </w:rPr>
            </w:pPr>
            <w:r w:rsidRPr="007D7E35">
              <w:rPr>
                <w:rFonts w:cs="Times New Roman"/>
                <w:lang w:val="en-US"/>
              </w:rPr>
              <w:t>155,67</w:t>
            </w:r>
            <w:r w:rsidRPr="007D7E35">
              <w:rPr>
                <w:rFonts w:cs="Times New Roman"/>
                <w:lang w:val="en-US"/>
              </w:rPr>
              <w:sym w:font="Symbol" w:char="F0B1"/>
            </w:r>
            <w:r w:rsidRPr="007D7E35">
              <w:rPr>
                <w:rFonts w:cs="Times New Roman"/>
                <w:lang w:val="en-US"/>
              </w:rPr>
              <w:t>11,31</w:t>
            </w:r>
          </w:p>
          <w:p w14:paraId="575C27F4" w14:textId="77777777" w:rsidR="0024633C" w:rsidRPr="007D7E35" w:rsidRDefault="0024633C" w:rsidP="00C0451A">
            <w:pPr>
              <w:ind w:left="-57" w:right="-57"/>
              <w:jc w:val="center"/>
              <w:rPr>
                <w:rFonts w:cs="Times New Roman"/>
                <w:lang w:val="en-US"/>
              </w:rPr>
            </w:pPr>
            <w:r w:rsidRPr="007D7E35">
              <w:rPr>
                <w:rFonts w:cs="Times New Roman"/>
                <w:lang w:val="en-US"/>
              </w:rPr>
              <w:t>85,17</w:t>
            </w:r>
            <w:r w:rsidRPr="007D7E35">
              <w:rPr>
                <w:rFonts w:cs="Times New Roman"/>
                <w:lang w:val="en-US"/>
              </w:rPr>
              <w:sym w:font="Symbol" w:char="F0B1"/>
            </w:r>
            <w:r w:rsidRPr="007D7E35">
              <w:rPr>
                <w:rFonts w:cs="Times New Roman"/>
                <w:lang w:val="en-US"/>
              </w:rPr>
              <w:t>9,12</w:t>
            </w:r>
          </w:p>
        </w:tc>
        <w:tc>
          <w:tcPr>
            <w:tcW w:w="1633" w:type="dxa"/>
            <w:tcBorders>
              <w:top w:val="single" w:sz="4" w:space="0" w:color="auto"/>
            </w:tcBorders>
          </w:tcPr>
          <w:p w14:paraId="05759E1A" w14:textId="77777777" w:rsidR="0024633C" w:rsidRPr="007D7E35" w:rsidRDefault="0024633C" w:rsidP="00C0451A">
            <w:pPr>
              <w:ind w:left="-57" w:right="-57"/>
              <w:jc w:val="center"/>
              <w:rPr>
                <w:rFonts w:cs="Times New Roman"/>
                <w:lang w:val="en-US"/>
              </w:rPr>
            </w:pPr>
          </w:p>
          <w:p w14:paraId="0C3EF27D" w14:textId="77777777" w:rsidR="0024633C" w:rsidRPr="007D7E35" w:rsidRDefault="0024633C" w:rsidP="00C0451A">
            <w:pPr>
              <w:ind w:left="-57" w:right="-57"/>
              <w:jc w:val="center"/>
              <w:rPr>
                <w:rFonts w:cs="Times New Roman"/>
                <w:lang w:val="en-US"/>
              </w:rPr>
            </w:pPr>
            <w:r w:rsidRPr="007D7E35">
              <w:rPr>
                <w:rFonts w:cs="Times New Roman"/>
                <w:lang w:val="en-US"/>
              </w:rPr>
              <w:t>157,37</w:t>
            </w:r>
            <w:r w:rsidRPr="007D7E35">
              <w:rPr>
                <w:rFonts w:cs="Times New Roman"/>
                <w:lang w:val="en-US"/>
              </w:rPr>
              <w:sym w:font="Symbol" w:char="F0B1"/>
            </w:r>
            <w:r w:rsidRPr="007D7E35">
              <w:rPr>
                <w:rFonts w:cs="Times New Roman"/>
                <w:lang w:val="en-US"/>
              </w:rPr>
              <w:t>14,34</w:t>
            </w:r>
          </w:p>
          <w:p w14:paraId="65E94ADF" w14:textId="77777777" w:rsidR="0024633C" w:rsidRPr="007D7E35" w:rsidRDefault="0024633C" w:rsidP="00C0451A">
            <w:pPr>
              <w:ind w:left="-57" w:right="-57"/>
              <w:jc w:val="center"/>
              <w:rPr>
                <w:rFonts w:cs="Times New Roman"/>
                <w:lang w:val="en-US"/>
              </w:rPr>
            </w:pPr>
            <w:r w:rsidRPr="007D7E35">
              <w:rPr>
                <w:rFonts w:cs="Times New Roman"/>
                <w:lang w:val="en-US"/>
              </w:rPr>
              <w:t>85,07</w:t>
            </w:r>
            <w:r w:rsidRPr="007D7E35">
              <w:rPr>
                <w:rFonts w:cs="Times New Roman"/>
                <w:lang w:val="en-US"/>
              </w:rPr>
              <w:sym w:font="Symbol" w:char="F0B1"/>
            </w:r>
            <w:r w:rsidRPr="007D7E35">
              <w:rPr>
                <w:rFonts w:cs="Times New Roman"/>
                <w:lang w:val="en-US"/>
              </w:rPr>
              <w:t>7,78</w:t>
            </w:r>
          </w:p>
        </w:tc>
        <w:tc>
          <w:tcPr>
            <w:tcW w:w="1797" w:type="dxa"/>
            <w:gridSpan w:val="2"/>
            <w:tcBorders>
              <w:top w:val="single" w:sz="4" w:space="0" w:color="auto"/>
            </w:tcBorders>
          </w:tcPr>
          <w:p w14:paraId="34FBE305" w14:textId="77777777" w:rsidR="0024633C" w:rsidRPr="007D7E35" w:rsidRDefault="0024633C" w:rsidP="00C0451A">
            <w:pPr>
              <w:ind w:left="-57" w:right="-57"/>
              <w:jc w:val="center"/>
              <w:rPr>
                <w:rFonts w:cs="Times New Roman"/>
                <w:lang w:val="en-US"/>
              </w:rPr>
            </w:pPr>
          </w:p>
          <w:p w14:paraId="3E4113A7" w14:textId="77777777" w:rsidR="0024633C" w:rsidRPr="007D7E35" w:rsidRDefault="0024633C" w:rsidP="00C0451A">
            <w:pPr>
              <w:ind w:left="-57" w:right="-57"/>
              <w:jc w:val="center"/>
              <w:rPr>
                <w:rFonts w:cs="Times New Roman"/>
                <w:vertAlign w:val="superscript"/>
                <w:lang w:val="en-US"/>
              </w:rPr>
            </w:pPr>
            <w:r w:rsidRPr="007D7E35">
              <w:rPr>
                <w:rFonts w:cs="Times New Roman"/>
                <w:lang w:val="en-US"/>
              </w:rPr>
              <w:t>0,420</w:t>
            </w:r>
          </w:p>
          <w:p w14:paraId="619BC987" w14:textId="77777777" w:rsidR="0024633C" w:rsidRPr="007D7E35" w:rsidRDefault="0024633C" w:rsidP="00C0451A">
            <w:pPr>
              <w:ind w:left="-57" w:right="-57"/>
              <w:jc w:val="center"/>
              <w:rPr>
                <w:rFonts w:cs="Times New Roman"/>
                <w:lang w:val="en-US"/>
              </w:rPr>
            </w:pPr>
            <w:r w:rsidRPr="007D7E35">
              <w:rPr>
                <w:rFonts w:cs="Times New Roman"/>
                <w:lang w:val="en-US"/>
              </w:rPr>
              <w:t>0,939</w:t>
            </w:r>
          </w:p>
        </w:tc>
      </w:tr>
      <w:bookmarkEnd w:id="13"/>
    </w:tbl>
    <w:p w14:paraId="00DA56FF" w14:textId="77777777" w:rsidR="0024633C" w:rsidRPr="007D7E35" w:rsidRDefault="0024633C" w:rsidP="0024633C">
      <w:pPr>
        <w:spacing w:line="360" w:lineRule="auto"/>
        <w:ind w:firstLine="720"/>
        <w:rPr>
          <w:rFonts w:cs="Times New Roman"/>
          <w:lang w:val="en-US"/>
        </w:rPr>
      </w:pPr>
    </w:p>
    <w:p w14:paraId="5348269D" w14:textId="35255C06" w:rsidR="0024633C" w:rsidRPr="00646328" w:rsidRDefault="00162540" w:rsidP="00646328">
      <w:pPr>
        <w:spacing w:line="276" w:lineRule="auto"/>
        <w:ind w:left="567" w:firstLine="720"/>
        <w:rPr>
          <w:rFonts w:ascii="Times New Roman" w:hAnsi="Times New Roman" w:cs="Times New Roman"/>
          <w:lang w:val="en-US"/>
        </w:rPr>
      </w:pPr>
      <w:r w:rsidRPr="00646328">
        <w:rPr>
          <w:rFonts w:ascii="Times New Roman" w:hAnsi="Times New Roman" w:cs="Times New Roman"/>
          <w:lang w:val="en-US"/>
        </w:rPr>
        <w:t xml:space="preserve">Ket: </w:t>
      </w:r>
      <w:r w:rsidR="0024633C" w:rsidRPr="00646328">
        <w:rPr>
          <w:rFonts w:ascii="Times New Roman" w:hAnsi="Times New Roman" w:cs="Times New Roman"/>
          <w:lang w:val="en-US"/>
        </w:rPr>
        <w:t>*p &lt; 0,05 signifikan</w:t>
      </w:r>
    </w:p>
    <w:p w14:paraId="11FE34CC" w14:textId="77777777" w:rsidR="0024633C" w:rsidRPr="00646328" w:rsidRDefault="0024633C" w:rsidP="00646328">
      <w:pPr>
        <w:spacing w:line="276" w:lineRule="auto"/>
        <w:ind w:left="709" w:firstLine="720"/>
        <w:rPr>
          <w:rFonts w:ascii="Times New Roman" w:hAnsi="Times New Roman" w:cs="Times New Roman"/>
          <w:i/>
          <w:iCs/>
          <w:lang w:val="en-US"/>
        </w:rPr>
      </w:pPr>
      <w:r w:rsidRPr="00646328">
        <w:rPr>
          <w:rFonts w:ascii="Times New Roman" w:hAnsi="Times New Roman" w:cs="Times New Roman"/>
          <w:lang w:val="en-US"/>
        </w:rPr>
        <w:t xml:space="preserve"> </w:t>
      </w:r>
      <w:r w:rsidRPr="00646328">
        <w:rPr>
          <w:rFonts w:ascii="Times New Roman" w:hAnsi="Times New Roman" w:cs="Times New Roman"/>
          <w:i/>
          <w:iCs/>
          <w:lang w:val="en-US"/>
        </w:rPr>
        <w:t>Paired T-Test</w:t>
      </w:r>
    </w:p>
    <w:p w14:paraId="24FDE4BC" w14:textId="2D819801" w:rsidR="0091285E" w:rsidRDefault="0091285E" w:rsidP="00646328">
      <w:pPr>
        <w:pStyle w:val="ListParagraph"/>
        <w:spacing w:line="276" w:lineRule="auto"/>
        <w:ind w:left="578" w:firstLine="142"/>
        <w:jc w:val="both"/>
        <w:rPr>
          <w:rFonts w:ascii="Times New Roman" w:eastAsia="Times New Roman" w:hAnsi="Times New Roman" w:cs="Times New Roman"/>
          <w:sz w:val="24"/>
          <w:szCs w:val="24"/>
          <w:lang w:eastAsia="en-ID"/>
        </w:rPr>
      </w:pPr>
      <w:bookmarkStart w:id="15" w:name="_Hlk170246014"/>
      <w:r w:rsidRPr="00646328">
        <w:rPr>
          <w:rFonts w:ascii="Times New Roman" w:hAnsi="Times New Roman" w:cs="Times New Roman"/>
          <w:lang w:val="en-US"/>
        </w:rPr>
        <w:t>Kelompok intervensi, didapatkan nilai (p&lt;0,05), maka dapat disimpulkan terdapat perbedaan tekanan darah sistolik maupun diastolik sebelum dan setelah diberikan</w:t>
      </w:r>
      <w:r w:rsidR="001325CF" w:rsidRPr="00646328">
        <w:rPr>
          <w:rFonts w:ascii="Times New Roman" w:hAnsi="Times New Roman" w:cs="Times New Roman"/>
          <w:lang w:val="en-US"/>
        </w:rPr>
        <w:t xml:space="preserve"> </w:t>
      </w:r>
      <w:r w:rsidRPr="00646328">
        <w:rPr>
          <w:rFonts w:ascii="Times New Roman" w:hAnsi="Times New Roman" w:cs="Times New Roman"/>
          <w:lang w:val="en-US"/>
        </w:rPr>
        <w:t>hidroterapi pada kelompok intervensi. Sementara pada kelompok kontrol, didapatkan bahwa nilai (p&gt;0,05), yang berarti tidak terdapat perbedaan tekanan darah sistolik maupun diastolik sebelum dan setelah pada kelompok kontrol.</w:t>
      </w:r>
      <w:bookmarkEnd w:id="15"/>
      <w:r w:rsidR="00222A29" w:rsidRPr="00646328">
        <w:rPr>
          <w:rFonts w:ascii="Times New Roman" w:hAnsi="Times New Roman" w:cs="Times New Roman"/>
          <w:lang w:val="en-US"/>
        </w:rPr>
        <w:t xml:space="preserve"> </w:t>
      </w:r>
      <w:r w:rsidR="006C365E" w:rsidRPr="00646328">
        <w:rPr>
          <w:rFonts w:ascii="Times New Roman" w:hAnsi="Times New Roman" w:cs="Times New Roman"/>
          <w:lang w:val="en-US"/>
        </w:rPr>
        <w:t xml:space="preserve">Sejalan dengan penelitian yang dilakukan oleh Susanti (2022) setelah diberikan rendam kaki air hangat 6 kali berturut-turut dengan durasi 15 menit didapatkan perbedaan signifikan dalam tekanan darah sistolik dan diastolik, rata-rata tekanan darah sistolik sebelum diberikan perlakuan 148mmHg turun menjadi 139,33mmHg setelah perlakuan. Sedangkan rata- rata tekanan darah diastolik sebelum perlakuan 91,33mmHg turun menjadi 83,33mmHg setelah perlakuan </w:t>
      </w:r>
      <w:r w:rsidR="006C365E" w:rsidRPr="00646328">
        <w:rPr>
          <w:rFonts w:ascii="Times New Roman" w:hAnsi="Times New Roman" w:cs="Times New Roman"/>
          <w:lang w:val="en-US"/>
        </w:rPr>
        <w:fldChar w:fldCharType="begin" w:fldLock="1"/>
      </w:r>
      <w:r w:rsidR="006C365E" w:rsidRPr="00646328">
        <w:rPr>
          <w:rFonts w:ascii="Times New Roman" w:hAnsi="Times New Roman" w:cs="Times New Roman"/>
          <w:lang w:val="en-US"/>
        </w:rPr>
        <w:instrText>ADDIN CSL_CITATION {"citationItems":[{"id":"ITEM-1","itemData":{"DOI":"10.32382/jmk.v13i2.2792","ISSN":"2087-0035","abstract":"The elderly experience structural and functional damage to the large arteries that carry blood away from the heart causing further hardening of the arteries and high blood pressure. Decreased immune system causes the elderly to be more susceptible to diseases, one of which is hypertension. Hypertension or high blood pressure disease is a chronic condition characterized by increased blood pressure on the walls of the arteries. Using the Quasy-Experimental method with a non-equivalent control group design. The sampling technique was purposive sampling, the number of respondents was 30 people who were divided into the treatment group and the control group. The treatment group was given warm water foot soak hydrotherapy for 6 consecutive days with a duration of 15 minutes. The analysis used was Univariate and Bivariate analysis with Wilcoxon and Mann-Withney. The study showed that the systolic blood pressure in the treatment and control groups using the Mann-Withney test was known to have a P value of 0.001 and the diastolic blood pressure of the treatment and control groups showed a P value of 0.003 where the p value &lt; 0.05 indicates that the P value of systolic and diastolic blood pressure is smaller. from 0.05. conclusion From the results of the study that there was an effect of warm water foot soak hydrotherapy on blood pressure in the elderly with hypertension at the Harapan Kita Elderly Social Institution in Palembang. It is expected that elderly people with hypertension can use this warm water foot soak hydrotherapy as an alternative to lower blood pressure.","author":[{"dropping-particle":"","family":"Susanti","given":"Eva","non-dropping-particle":"","parse-names":false,"suffix":""}],"container-title":"Media Keperawatan: Politeknik Kesehatan Makassar","id":"ITEM-1","issue":"2","issued":{"date-parts":[["2022"]]},"page":"185","title":"Pengaruh Hidroterapi Rendam Kaki Air Hangat Terhadap Tekanan Darah Pada Lansia Penderita Hipertensi Di Palembang","type":"article-journal","volume":"13"},"uris":["http://www.mendeley.com/documents/?uuid=904d47e1-0aed-4d38-a148-133dd682d1a5"]}],"mendeley":{"formattedCitation":"(Susanti, 2022)","plainTextFormattedCitation":"(Susanti, 2022)","previouslyFormattedCitation":"(Susanti, 2022)"},"properties":{"noteIndex":0},"schema":"https://github.com/citation-style-language/schema/raw/master/csl-citation.json"}</w:instrText>
      </w:r>
      <w:r w:rsidR="006C365E" w:rsidRPr="00646328">
        <w:rPr>
          <w:rFonts w:ascii="Times New Roman" w:hAnsi="Times New Roman" w:cs="Times New Roman"/>
          <w:lang w:val="en-US"/>
        </w:rPr>
        <w:fldChar w:fldCharType="separate"/>
      </w:r>
      <w:r w:rsidR="006C365E" w:rsidRPr="00646328">
        <w:rPr>
          <w:rFonts w:ascii="Times New Roman" w:hAnsi="Times New Roman" w:cs="Times New Roman"/>
          <w:noProof/>
          <w:lang w:val="en-US"/>
        </w:rPr>
        <w:t>(Susanti, 2022)</w:t>
      </w:r>
      <w:r w:rsidR="006C365E" w:rsidRPr="00646328">
        <w:rPr>
          <w:rFonts w:ascii="Times New Roman" w:hAnsi="Times New Roman" w:cs="Times New Roman"/>
          <w:lang w:val="en-US"/>
        </w:rPr>
        <w:fldChar w:fldCharType="end"/>
      </w:r>
      <w:r w:rsidR="006C365E" w:rsidRPr="00646328">
        <w:rPr>
          <w:rFonts w:ascii="Times New Roman" w:hAnsi="Times New Roman" w:cs="Times New Roman"/>
          <w:lang w:val="en-US"/>
        </w:rPr>
        <w:t>.</w:t>
      </w:r>
      <w:r w:rsidR="006C365E" w:rsidRPr="00646328">
        <w:rPr>
          <w:rFonts w:ascii="Times New Roman" w:hAnsi="Times New Roman" w:cs="Times New Roman"/>
          <w:lang w:val="en-US"/>
        </w:rPr>
        <w:t xml:space="preserve"> </w:t>
      </w:r>
      <w:r w:rsidR="006C365E" w:rsidRPr="00646328">
        <w:rPr>
          <w:rFonts w:ascii="Times New Roman" w:eastAsia="Times New Roman" w:hAnsi="Times New Roman" w:cs="Times New Roman"/>
          <w:lang w:eastAsia="en-ID"/>
        </w:rPr>
        <w:t xml:space="preserve">Sejalan dengan penelitian yang dilakukan Mirani (2022) penelitian menunjukan rata-rata tekanan darah responden sebelum diberikan intervensi tekanan darah sistolik 149,50mmHg dan diastolik 99,81mmHg, sedangkan rata-rata tekanan darah responden sesudah diberikan intervensi hidroterapi sistolik 141,38mmHg dan diastolik 95,19mmHg. Hal ini menunjukkan bahwa terdapat perbedaan tekanan darah sistolik dan diastolik setelah diberikan intervensi </w:t>
      </w:r>
      <w:r w:rsidR="006C365E" w:rsidRPr="00646328">
        <w:rPr>
          <w:rFonts w:ascii="Times New Roman" w:eastAsia="Times New Roman" w:hAnsi="Times New Roman" w:cs="Times New Roman"/>
          <w:lang w:eastAsia="en-ID"/>
        </w:rPr>
        <w:fldChar w:fldCharType="begin" w:fldLock="1"/>
      </w:r>
      <w:r w:rsidR="006C365E" w:rsidRPr="00646328">
        <w:rPr>
          <w:rFonts w:ascii="Times New Roman" w:eastAsia="Times New Roman" w:hAnsi="Times New Roman" w:cs="Times New Roman"/>
          <w:lang w:eastAsia="en-ID"/>
        </w:rPr>
        <w:instrText>ADDIN CSL_CITATION {"citationItems":[{"id":"ITEM-1","itemData":{"DOI":"10.52943/jikebi.v8i1.750","ISSN":"2442-8116","abstract":"Hypertensive disorders are a common complication of pregnancy that put women and their fetuses at disproportionate risk for further complications, as well as life-long sequelae. Hypertensive disorders of pregnancy affect up to 10% of pregnancies worldwide, which includes the 3%–5% of all pregnancies complicated by preeclampsia. The purpose of this study was to determine the effect of the combination of hydrotherapy and the inhalation method of neroli aromatherapy on reducing blood pressure in pregnant women. This study uses a quasi-experimental method with a one-group pre-test and post-test design approach. The sample involved was 16 people who were selected using purposive sampling technique. Data analysis was carried out univariate and bivariate using the paired T-Test. The results showed that there was an effect of the combination of hydrotherapy and the inhalation method of neroli aromatherapy on reducing systolic and diastolic blood pressure in pregnant women. The combination of hydrotherapy and administration of neroli aromatherapy with the inhalation method can reduce systolic and diastolic blood pressure, making it an effective alternative to non-pharmacological therapy for hypertensive patients, especially pregnant women.","author":[{"dropping-particle":"","family":"Mirani","given":"Nanda","non-dropping-particle":"","parse-names":false,"suffix":""}],"container-title":"Jurnal Ilmiah Kebidanan Imelda","id":"ITEM-1","issue":"1","issued":{"date-parts":[["2022"]]},"page":"1-6","title":"Pengaruh Kombinasi Hidroterapi Dan Metode Inhalasi Aromatherapy Neroli Terhadap Penurunan Hipertensi Pada Kehamilan","type":"article-journal","volume":"8"},"uris":["http://www.mendeley.com/documents/?uuid=1442f4dd-eae1-4486-8e8a-09cb83be0166"]}],"mendeley":{"formattedCitation":"(Mirani, 2022)","plainTextFormattedCitation":"(Mirani, 2022)","previouslyFormattedCitation":"(Mirani, 2022)"},"properties":{"noteIndex":0},"schema":"https://github.com/citation-style-language/schema/raw/master/csl-citation.json"}</w:instrText>
      </w:r>
      <w:r w:rsidR="006C365E" w:rsidRPr="00646328">
        <w:rPr>
          <w:rFonts w:ascii="Times New Roman" w:eastAsia="Times New Roman" w:hAnsi="Times New Roman" w:cs="Times New Roman"/>
          <w:lang w:eastAsia="en-ID"/>
        </w:rPr>
        <w:fldChar w:fldCharType="separate"/>
      </w:r>
      <w:r w:rsidR="006C365E" w:rsidRPr="00646328">
        <w:rPr>
          <w:rFonts w:ascii="Times New Roman" w:eastAsia="Times New Roman" w:hAnsi="Times New Roman" w:cs="Times New Roman"/>
          <w:noProof/>
          <w:lang w:eastAsia="en-ID"/>
        </w:rPr>
        <w:t>(Mirani, 2022)</w:t>
      </w:r>
      <w:r w:rsidR="006C365E" w:rsidRPr="00646328">
        <w:rPr>
          <w:rFonts w:ascii="Times New Roman" w:eastAsia="Times New Roman" w:hAnsi="Times New Roman" w:cs="Times New Roman"/>
          <w:lang w:eastAsia="en-ID"/>
        </w:rPr>
        <w:fldChar w:fldCharType="end"/>
      </w:r>
      <w:r w:rsidR="006C365E" w:rsidRPr="00525189">
        <w:rPr>
          <w:rFonts w:ascii="Times New Roman" w:eastAsia="Times New Roman" w:hAnsi="Times New Roman" w:cs="Times New Roman"/>
          <w:sz w:val="24"/>
          <w:szCs w:val="24"/>
          <w:lang w:eastAsia="en-ID"/>
        </w:rPr>
        <w:t>.</w:t>
      </w:r>
    </w:p>
    <w:p w14:paraId="3A840E33" w14:textId="77777777" w:rsidR="00646328" w:rsidRDefault="00646328" w:rsidP="00646328">
      <w:pPr>
        <w:pStyle w:val="ListParagraph"/>
        <w:spacing w:line="276" w:lineRule="auto"/>
        <w:ind w:left="578" w:firstLine="142"/>
        <w:jc w:val="both"/>
        <w:rPr>
          <w:rFonts w:ascii="Times New Roman" w:eastAsia="Times New Roman" w:hAnsi="Times New Roman" w:cs="Times New Roman"/>
          <w:sz w:val="24"/>
          <w:szCs w:val="24"/>
          <w:lang w:eastAsia="en-ID"/>
        </w:rPr>
      </w:pPr>
    </w:p>
    <w:p w14:paraId="42541544" w14:textId="77777777" w:rsidR="00646328" w:rsidRDefault="00646328" w:rsidP="00646328">
      <w:pPr>
        <w:pStyle w:val="ListParagraph"/>
        <w:spacing w:line="276" w:lineRule="auto"/>
        <w:ind w:left="578" w:firstLine="142"/>
        <w:jc w:val="both"/>
        <w:rPr>
          <w:rFonts w:ascii="Times New Roman" w:eastAsia="Times New Roman" w:hAnsi="Times New Roman" w:cs="Times New Roman"/>
          <w:sz w:val="24"/>
          <w:szCs w:val="24"/>
          <w:lang w:eastAsia="en-ID"/>
        </w:rPr>
      </w:pPr>
    </w:p>
    <w:p w14:paraId="62E29233" w14:textId="77777777" w:rsidR="00646328" w:rsidRDefault="00646328" w:rsidP="00646328">
      <w:pPr>
        <w:pStyle w:val="ListParagraph"/>
        <w:spacing w:line="276" w:lineRule="auto"/>
        <w:ind w:left="578" w:firstLine="142"/>
        <w:jc w:val="both"/>
        <w:rPr>
          <w:rFonts w:ascii="Times New Roman" w:eastAsia="Times New Roman" w:hAnsi="Times New Roman" w:cs="Times New Roman"/>
          <w:sz w:val="24"/>
          <w:szCs w:val="24"/>
          <w:lang w:eastAsia="en-ID"/>
        </w:rPr>
      </w:pPr>
    </w:p>
    <w:p w14:paraId="66745683" w14:textId="77777777" w:rsidR="00646328" w:rsidRDefault="00646328" w:rsidP="00646328">
      <w:pPr>
        <w:pStyle w:val="ListParagraph"/>
        <w:spacing w:line="276" w:lineRule="auto"/>
        <w:ind w:left="578" w:firstLine="142"/>
        <w:jc w:val="both"/>
        <w:rPr>
          <w:rFonts w:ascii="Times New Roman" w:eastAsia="Times New Roman" w:hAnsi="Times New Roman" w:cs="Times New Roman"/>
          <w:sz w:val="24"/>
          <w:szCs w:val="24"/>
          <w:lang w:eastAsia="en-ID"/>
        </w:rPr>
      </w:pPr>
    </w:p>
    <w:p w14:paraId="1B146AA5" w14:textId="77777777" w:rsidR="00646328" w:rsidRPr="00BE1489" w:rsidRDefault="00646328" w:rsidP="00646328">
      <w:pPr>
        <w:pStyle w:val="ListParagraph"/>
        <w:spacing w:line="276" w:lineRule="auto"/>
        <w:ind w:left="578" w:firstLine="142"/>
        <w:jc w:val="both"/>
        <w:rPr>
          <w:rFonts w:ascii="Times New Roman" w:hAnsi="Times New Roman" w:cs="Times New Roman"/>
          <w:sz w:val="24"/>
          <w:szCs w:val="24"/>
          <w:lang w:val="en-US"/>
        </w:rPr>
      </w:pPr>
    </w:p>
    <w:bookmarkEnd w:id="14"/>
    <w:p w14:paraId="067C67C3" w14:textId="77777777" w:rsidR="007B1146" w:rsidRPr="00646328" w:rsidRDefault="007B1146" w:rsidP="00646328">
      <w:pPr>
        <w:pStyle w:val="Caption"/>
        <w:spacing w:line="276" w:lineRule="auto"/>
        <w:ind w:left="-142" w:firstLine="720"/>
        <w:jc w:val="center"/>
        <w:rPr>
          <w:rFonts w:ascii="Times New Roman" w:hAnsi="Times New Roman" w:cs="Times New Roman"/>
          <w:b/>
          <w:bCs/>
          <w:i w:val="0"/>
          <w:iCs w:val="0"/>
          <w:color w:val="auto"/>
          <w:sz w:val="22"/>
          <w:szCs w:val="22"/>
          <w:lang w:val="en-US"/>
        </w:rPr>
      </w:pPr>
      <w:r w:rsidRPr="00646328">
        <w:rPr>
          <w:rFonts w:ascii="Times New Roman" w:hAnsi="Times New Roman" w:cs="Times New Roman"/>
          <w:b/>
          <w:bCs/>
          <w:i w:val="0"/>
          <w:iCs w:val="0"/>
          <w:color w:val="auto"/>
          <w:sz w:val="22"/>
          <w:szCs w:val="22"/>
        </w:rPr>
        <w:lastRenderedPageBreak/>
        <w:t>Tabel 3. Pengaruh Pemberian Hidroterapi Terhadap Tekanan Darah Pada Pasien Hipertensi di Wilayah Kerja Puskesmas Berbah 2024 (n=60)</w:t>
      </w:r>
    </w:p>
    <w:tbl>
      <w:tblPr>
        <w:tblStyle w:val="TableGrid"/>
        <w:tblW w:w="8519" w:type="dxa"/>
        <w:tblInd w:w="513" w:type="dxa"/>
        <w:tblBorders>
          <w:left w:val="none" w:sz="0" w:space="0" w:color="auto"/>
          <w:right w:val="none" w:sz="0" w:space="0" w:color="auto"/>
          <w:insideV w:val="none" w:sz="0" w:space="0" w:color="auto"/>
        </w:tblBorders>
        <w:tblLook w:val="04A0" w:firstRow="1" w:lastRow="0" w:firstColumn="1" w:lastColumn="0" w:noHBand="0" w:noVBand="1"/>
      </w:tblPr>
      <w:tblGrid>
        <w:gridCol w:w="2347"/>
        <w:gridCol w:w="2457"/>
        <w:gridCol w:w="1164"/>
        <w:gridCol w:w="1480"/>
        <w:gridCol w:w="1071"/>
      </w:tblGrid>
      <w:tr w:rsidR="007B1146" w:rsidRPr="00646328" w14:paraId="28E9ABB8" w14:textId="77777777" w:rsidTr="00162540">
        <w:trPr>
          <w:trHeight w:val="483"/>
        </w:trPr>
        <w:tc>
          <w:tcPr>
            <w:tcW w:w="2347" w:type="dxa"/>
            <w:tcBorders>
              <w:bottom w:val="single" w:sz="4" w:space="0" w:color="auto"/>
            </w:tcBorders>
            <w:vAlign w:val="center"/>
          </w:tcPr>
          <w:p w14:paraId="6DA54987" w14:textId="77777777" w:rsidR="007B1146" w:rsidRPr="00646328" w:rsidRDefault="007B1146" w:rsidP="00646328">
            <w:pPr>
              <w:spacing w:line="276" w:lineRule="auto"/>
              <w:ind w:left="-57" w:right="-57"/>
              <w:jc w:val="center"/>
              <w:rPr>
                <w:rFonts w:ascii="Times New Roman" w:hAnsi="Times New Roman" w:cs="Times New Roman"/>
                <w:b/>
                <w:bCs/>
                <w:lang w:val="en-US"/>
              </w:rPr>
            </w:pPr>
            <w:bookmarkStart w:id="16" w:name="_Hlk174524592"/>
          </w:p>
        </w:tc>
        <w:tc>
          <w:tcPr>
            <w:tcW w:w="2457" w:type="dxa"/>
            <w:tcBorders>
              <w:bottom w:val="single" w:sz="4" w:space="0" w:color="auto"/>
            </w:tcBorders>
            <w:vAlign w:val="center"/>
          </w:tcPr>
          <w:p w14:paraId="7902A7E4" w14:textId="39B6C113" w:rsidR="007B1146" w:rsidRPr="00646328" w:rsidRDefault="007B1146" w:rsidP="00646328">
            <w:pPr>
              <w:spacing w:line="276" w:lineRule="auto"/>
              <w:ind w:left="-57" w:right="-57"/>
              <w:jc w:val="center"/>
              <w:rPr>
                <w:rFonts w:ascii="Times New Roman" w:hAnsi="Times New Roman" w:cs="Times New Roman"/>
                <w:b/>
                <w:bCs/>
                <w:i/>
                <w:iCs/>
                <w:lang w:val="en-US"/>
              </w:rPr>
            </w:pPr>
            <w:r w:rsidRPr="00646328">
              <w:rPr>
                <w:rFonts w:ascii="Times New Roman" w:hAnsi="Times New Roman" w:cs="Times New Roman"/>
                <w:b/>
                <w:bCs/>
                <w:lang w:val="en-US"/>
              </w:rPr>
              <w:sym w:font="Symbol" w:char="F044"/>
            </w:r>
            <w:r w:rsidRPr="00646328">
              <w:rPr>
                <w:rFonts w:ascii="Times New Roman" w:hAnsi="Times New Roman" w:cs="Times New Roman"/>
                <w:b/>
                <w:bCs/>
                <w:i/>
                <w:iCs/>
                <w:lang w:val="en-US"/>
              </w:rPr>
              <w:t xml:space="preserve">Pre-test – Post-test </w:t>
            </w:r>
          </w:p>
          <w:p w14:paraId="75EFCCBD" w14:textId="77777777" w:rsidR="007B1146" w:rsidRPr="00646328" w:rsidRDefault="007B1146" w:rsidP="00646328">
            <w:pPr>
              <w:spacing w:line="276" w:lineRule="auto"/>
              <w:ind w:left="-57" w:right="-57"/>
              <w:jc w:val="center"/>
              <w:rPr>
                <w:rFonts w:ascii="Times New Roman" w:hAnsi="Times New Roman" w:cs="Times New Roman"/>
                <w:b/>
                <w:bCs/>
                <w:lang w:val="en-US"/>
              </w:rPr>
            </w:pPr>
            <w:r w:rsidRPr="00646328">
              <w:rPr>
                <w:rFonts w:ascii="Times New Roman" w:hAnsi="Times New Roman" w:cs="Times New Roman"/>
                <w:b/>
                <w:bCs/>
                <w:lang w:val="en-US"/>
              </w:rPr>
              <w:t>Mean</w:t>
            </w:r>
            <w:r w:rsidRPr="00646328">
              <w:rPr>
                <w:rFonts w:ascii="Times New Roman" w:hAnsi="Times New Roman" w:cs="Times New Roman"/>
                <w:b/>
                <w:bCs/>
                <w:lang w:val="en-US"/>
              </w:rPr>
              <w:sym w:font="Symbol" w:char="F0B1"/>
            </w:r>
            <w:r w:rsidRPr="00646328">
              <w:rPr>
                <w:rFonts w:ascii="Times New Roman" w:hAnsi="Times New Roman" w:cs="Times New Roman"/>
                <w:b/>
                <w:bCs/>
                <w:lang w:val="en-US"/>
              </w:rPr>
              <w:t>SD</w:t>
            </w:r>
          </w:p>
        </w:tc>
        <w:tc>
          <w:tcPr>
            <w:tcW w:w="1164" w:type="dxa"/>
            <w:tcBorders>
              <w:bottom w:val="single" w:sz="4" w:space="0" w:color="auto"/>
            </w:tcBorders>
            <w:vAlign w:val="center"/>
          </w:tcPr>
          <w:p w14:paraId="0B8E52B1" w14:textId="77777777" w:rsidR="007B1146" w:rsidRPr="00646328" w:rsidRDefault="007B1146" w:rsidP="00646328">
            <w:pPr>
              <w:spacing w:line="276" w:lineRule="auto"/>
              <w:ind w:left="-57" w:right="-57"/>
              <w:jc w:val="center"/>
              <w:rPr>
                <w:rFonts w:ascii="Times New Roman" w:hAnsi="Times New Roman" w:cs="Times New Roman"/>
                <w:b/>
                <w:bCs/>
                <w:i/>
                <w:iCs/>
                <w:lang w:val="en-US"/>
              </w:rPr>
            </w:pPr>
            <w:r w:rsidRPr="00646328">
              <w:rPr>
                <w:rFonts w:ascii="Times New Roman" w:hAnsi="Times New Roman" w:cs="Times New Roman"/>
                <w:b/>
                <w:bCs/>
                <w:i/>
                <w:iCs/>
                <w:lang w:val="en-US"/>
              </w:rPr>
              <w:t>p value</w:t>
            </w:r>
          </w:p>
        </w:tc>
        <w:tc>
          <w:tcPr>
            <w:tcW w:w="1480" w:type="dxa"/>
            <w:tcBorders>
              <w:bottom w:val="single" w:sz="4" w:space="0" w:color="auto"/>
            </w:tcBorders>
            <w:vAlign w:val="center"/>
          </w:tcPr>
          <w:p w14:paraId="6E0716A8" w14:textId="77777777" w:rsidR="007B1146" w:rsidRPr="00646328" w:rsidRDefault="007B1146" w:rsidP="00646328">
            <w:pPr>
              <w:spacing w:line="276" w:lineRule="auto"/>
              <w:ind w:left="-57" w:right="-57"/>
              <w:jc w:val="center"/>
              <w:rPr>
                <w:rFonts w:ascii="Times New Roman" w:hAnsi="Times New Roman" w:cs="Times New Roman"/>
                <w:b/>
                <w:bCs/>
                <w:lang w:val="en-US"/>
              </w:rPr>
            </w:pPr>
            <w:r w:rsidRPr="00646328">
              <w:rPr>
                <w:rFonts w:ascii="Times New Roman" w:hAnsi="Times New Roman" w:cs="Times New Roman"/>
                <w:b/>
                <w:bCs/>
                <w:lang w:val="en-US"/>
              </w:rPr>
              <w:t>CI 95%</w:t>
            </w:r>
          </w:p>
        </w:tc>
        <w:tc>
          <w:tcPr>
            <w:tcW w:w="1071" w:type="dxa"/>
            <w:tcBorders>
              <w:bottom w:val="single" w:sz="4" w:space="0" w:color="auto"/>
            </w:tcBorders>
            <w:vAlign w:val="center"/>
          </w:tcPr>
          <w:p w14:paraId="20FD1A60" w14:textId="77777777" w:rsidR="007B1146" w:rsidRPr="00646328" w:rsidRDefault="007B1146" w:rsidP="00646328">
            <w:pPr>
              <w:spacing w:line="276" w:lineRule="auto"/>
              <w:ind w:left="-57" w:right="-57"/>
              <w:jc w:val="center"/>
              <w:rPr>
                <w:rFonts w:ascii="Times New Roman" w:hAnsi="Times New Roman" w:cs="Times New Roman"/>
                <w:b/>
                <w:bCs/>
                <w:i/>
                <w:iCs/>
                <w:lang w:val="en-US"/>
              </w:rPr>
            </w:pPr>
            <w:r w:rsidRPr="00646328">
              <w:rPr>
                <w:rFonts w:ascii="Times New Roman" w:hAnsi="Times New Roman" w:cs="Times New Roman"/>
                <w:b/>
                <w:bCs/>
                <w:i/>
                <w:iCs/>
                <w:lang w:val="en-US"/>
              </w:rPr>
              <w:t>Cohen’s d</w:t>
            </w:r>
          </w:p>
        </w:tc>
      </w:tr>
      <w:tr w:rsidR="007B1146" w:rsidRPr="00646328" w14:paraId="666EC1F0" w14:textId="77777777" w:rsidTr="00162540">
        <w:trPr>
          <w:trHeight w:val="227"/>
        </w:trPr>
        <w:tc>
          <w:tcPr>
            <w:tcW w:w="2347" w:type="dxa"/>
            <w:tcBorders>
              <w:bottom w:val="nil"/>
            </w:tcBorders>
          </w:tcPr>
          <w:p w14:paraId="276D7954" w14:textId="77777777" w:rsidR="007B1146" w:rsidRPr="00646328" w:rsidRDefault="007B1146" w:rsidP="00646328">
            <w:pPr>
              <w:spacing w:line="276" w:lineRule="auto"/>
              <w:ind w:left="-57" w:right="-57"/>
              <w:rPr>
                <w:rFonts w:ascii="Times New Roman" w:hAnsi="Times New Roman" w:cs="Times New Roman"/>
                <w:lang w:val="en-US"/>
              </w:rPr>
            </w:pPr>
            <w:r w:rsidRPr="00646328">
              <w:rPr>
                <w:rFonts w:ascii="Times New Roman" w:hAnsi="Times New Roman" w:cs="Times New Roman"/>
                <w:b/>
                <w:bCs/>
                <w:lang w:val="en-US"/>
              </w:rPr>
              <w:t>Tekanan Darah Sistolik</w:t>
            </w:r>
          </w:p>
        </w:tc>
        <w:tc>
          <w:tcPr>
            <w:tcW w:w="2457" w:type="dxa"/>
            <w:tcBorders>
              <w:bottom w:val="nil"/>
            </w:tcBorders>
          </w:tcPr>
          <w:p w14:paraId="2DD449EF" w14:textId="77777777" w:rsidR="007B1146" w:rsidRPr="00646328" w:rsidRDefault="007B1146" w:rsidP="00646328">
            <w:pPr>
              <w:spacing w:line="276" w:lineRule="auto"/>
              <w:ind w:left="-57" w:right="-57"/>
              <w:rPr>
                <w:rFonts w:ascii="Times New Roman" w:hAnsi="Times New Roman" w:cs="Times New Roman"/>
                <w:lang w:val="en-US"/>
              </w:rPr>
            </w:pPr>
          </w:p>
        </w:tc>
        <w:tc>
          <w:tcPr>
            <w:tcW w:w="1164" w:type="dxa"/>
            <w:tcBorders>
              <w:bottom w:val="nil"/>
            </w:tcBorders>
          </w:tcPr>
          <w:p w14:paraId="44251510" w14:textId="77777777" w:rsidR="007B1146" w:rsidRPr="00646328" w:rsidRDefault="007B1146" w:rsidP="00646328">
            <w:pPr>
              <w:spacing w:line="276" w:lineRule="auto"/>
              <w:ind w:left="-57" w:right="-57"/>
              <w:rPr>
                <w:rFonts w:ascii="Times New Roman" w:hAnsi="Times New Roman" w:cs="Times New Roman"/>
                <w:lang w:val="en-US"/>
              </w:rPr>
            </w:pPr>
          </w:p>
        </w:tc>
        <w:tc>
          <w:tcPr>
            <w:tcW w:w="1480" w:type="dxa"/>
            <w:tcBorders>
              <w:bottom w:val="nil"/>
            </w:tcBorders>
          </w:tcPr>
          <w:p w14:paraId="5DA5EC57"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tcBorders>
              <w:bottom w:val="nil"/>
            </w:tcBorders>
          </w:tcPr>
          <w:p w14:paraId="4168A42A" w14:textId="77777777" w:rsidR="007B1146" w:rsidRPr="00646328" w:rsidRDefault="007B1146" w:rsidP="00646328">
            <w:pPr>
              <w:spacing w:line="276" w:lineRule="auto"/>
              <w:ind w:left="-57" w:right="-57"/>
              <w:rPr>
                <w:rFonts w:ascii="Times New Roman" w:hAnsi="Times New Roman" w:cs="Times New Roman"/>
                <w:lang w:val="en-US"/>
              </w:rPr>
            </w:pPr>
          </w:p>
        </w:tc>
      </w:tr>
      <w:tr w:rsidR="007B1146" w:rsidRPr="00646328" w14:paraId="5121D1B2" w14:textId="77777777" w:rsidTr="00162540">
        <w:trPr>
          <w:trHeight w:val="246"/>
        </w:trPr>
        <w:tc>
          <w:tcPr>
            <w:tcW w:w="2347" w:type="dxa"/>
            <w:tcBorders>
              <w:top w:val="nil"/>
              <w:bottom w:val="nil"/>
            </w:tcBorders>
          </w:tcPr>
          <w:p w14:paraId="4212F67E" w14:textId="77777777" w:rsidR="007B1146" w:rsidRPr="00646328" w:rsidRDefault="007B1146" w:rsidP="00646328">
            <w:pPr>
              <w:spacing w:line="276" w:lineRule="auto"/>
              <w:ind w:left="174" w:right="-57"/>
              <w:rPr>
                <w:rFonts w:ascii="Times New Roman" w:hAnsi="Times New Roman" w:cs="Times New Roman"/>
                <w:lang w:val="en-US"/>
              </w:rPr>
            </w:pPr>
            <w:r w:rsidRPr="00646328">
              <w:rPr>
                <w:rFonts w:ascii="Times New Roman" w:hAnsi="Times New Roman" w:cs="Times New Roman"/>
                <w:lang w:val="en-US"/>
              </w:rPr>
              <w:t>Kelompok Intervensi</w:t>
            </w:r>
          </w:p>
        </w:tc>
        <w:tc>
          <w:tcPr>
            <w:tcW w:w="2457" w:type="dxa"/>
            <w:tcBorders>
              <w:top w:val="nil"/>
              <w:bottom w:val="nil"/>
            </w:tcBorders>
          </w:tcPr>
          <w:p w14:paraId="6C872599"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21,03</w:t>
            </w:r>
            <w:r w:rsidRPr="00646328">
              <w:rPr>
                <w:rFonts w:ascii="Times New Roman" w:hAnsi="Times New Roman" w:cs="Times New Roman"/>
                <w:lang w:val="en-US"/>
              </w:rPr>
              <w:sym w:font="Symbol" w:char="F0B1"/>
            </w:r>
            <w:r w:rsidRPr="00646328">
              <w:rPr>
                <w:rFonts w:ascii="Times New Roman" w:hAnsi="Times New Roman" w:cs="Times New Roman"/>
                <w:lang w:val="en-US"/>
              </w:rPr>
              <w:t>14,56</w:t>
            </w:r>
          </w:p>
        </w:tc>
        <w:tc>
          <w:tcPr>
            <w:tcW w:w="1164" w:type="dxa"/>
            <w:vMerge w:val="restart"/>
            <w:tcBorders>
              <w:top w:val="nil"/>
            </w:tcBorders>
            <w:vAlign w:val="center"/>
          </w:tcPr>
          <w:p w14:paraId="17BA5905" w14:textId="77777777" w:rsidR="007B1146" w:rsidRPr="00646328" w:rsidRDefault="007B1146" w:rsidP="00646328">
            <w:pPr>
              <w:spacing w:line="276" w:lineRule="auto"/>
              <w:ind w:left="-57" w:right="-57"/>
              <w:jc w:val="center"/>
              <w:rPr>
                <w:rFonts w:ascii="Times New Roman" w:hAnsi="Times New Roman" w:cs="Times New Roman"/>
                <w:vertAlign w:val="superscript"/>
                <w:lang w:val="en-US"/>
              </w:rPr>
            </w:pPr>
            <w:r w:rsidRPr="00646328">
              <w:rPr>
                <w:rFonts w:ascii="Times New Roman" w:hAnsi="Times New Roman" w:cs="Times New Roman"/>
                <w:lang w:val="en-US"/>
              </w:rPr>
              <w:t>0,001</w:t>
            </w:r>
          </w:p>
        </w:tc>
        <w:tc>
          <w:tcPr>
            <w:tcW w:w="1480" w:type="dxa"/>
            <w:vMerge w:val="restart"/>
            <w:tcBorders>
              <w:top w:val="nil"/>
            </w:tcBorders>
            <w:vAlign w:val="center"/>
          </w:tcPr>
          <w:p w14:paraId="62F5C0CC"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15,98-29,49</w:t>
            </w:r>
          </w:p>
        </w:tc>
        <w:tc>
          <w:tcPr>
            <w:tcW w:w="1071" w:type="dxa"/>
            <w:vMerge w:val="restart"/>
            <w:tcBorders>
              <w:top w:val="nil"/>
            </w:tcBorders>
            <w:vAlign w:val="center"/>
          </w:tcPr>
          <w:p w14:paraId="08F243DB"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1,74</w:t>
            </w:r>
          </w:p>
        </w:tc>
      </w:tr>
      <w:tr w:rsidR="007B1146" w:rsidRPr="00646328" w14:paraId="1AF31398" w14:textId="77777777" w:rsidTr="00162540">
        <w:trPr>
          <w:trHeight w:val="237"/>
        </w:trPr>
        <w:tc>
          <w:tcPr>
            <w:tcW w:w="2347" w:type="dxa"/>
            <w:tcBorders>
              <w:top w:val="nil"/>
              <w:bottom w:val="single" w:sz="4" w:space="0" w:color="auto"/>
            </w:tcBorders>
          </w:tcPr>
          <w:p w14:paraId="197668CB" w14:textId="77777777" w:rsidR="007B1146" w:rsidRPr="00646328" w:rsidRDefault="007B1146" w:rsidP="00646328">
            <w:pPr>
              <w:spacing w:line="276" w:lineRule="auto"/>
              <w:ind w:left="174" w:right="-57"/>
              <w:rPr>
                <w:rFonts w:ascii="Times New Roman" w:hAnsi="Times New Roman" w:cs="Times New Roman"/>
                <w:lang w:val="en-US"/>
              </w:rPr>
            </w:pPr>
            <w:r w:rsidRPr="00646328">
              <w:rPr>
                <w:rFonts w:ascii="Times New Roman" w:hAnsi="Times New Roman" w:cs="Times New Roman"/>
                <w:lang w:val="en-US"/>
              </w:rPr>
              <w:t>Kelompok Kontrol</w:t>
            </w:r>
          </w:p>
        </w:tc>
        <w:tc>
          <w:tcPr>
            <w:tcW w:w="2457" w:type="dxa"/>
            <w:tcBorders>
              <w:top w:val="nil"/>
              <w:bottom w:val="single" w:sz="4" w:space="0" w:color="auto"/>
            </w:tcBorders>
          </w:tcPr>
          <w:p w14:paraId="6E9EE007"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-1,70</w:t>
            </w:r>
            <w:r w:rsidRPr="00646328">
              <w:rPr>
                <w:rFonts w:ascii="Times New Roman" w:hAnsi="Times New Roman" w:cs="Times New Roman"/>
                <w:lang w:val="en-US"/>
              </w:rPr>
              <w:sym w:font="Symbol" w:char="F0B1"/>
            </w:r>
            <w:r w:rsidRPr="00646328">
              <w:rPr>
                <w:rFonts w:ascii="Times New Roman" w:hAnsi="Times New Roman" w:cs="Times New Roman"/>
                <w:lang w:val="en-US"/>
              </w:rPr>
              <w:t>11,39</w:t>
            </w:r>
          </w:p>
        </w:tc>
        <w:tc>
          <w:tcPr>
            <w:tcW w:w="1164" w:type="dxa"/>
            <w:vMerge/>
            <w:tcBorders>
              <w:bottom w:val="single" w:sz="4" w:space="0" w:color="auto"/>
            </w:tcBorders>
          </w:tcPr>
          <w:p w14:paraId="600553CB" w14:textId="77777777" w:rsidR="007B1146" w:rsidRPr="00646328" w:rsidRDefault="007B1146" w:rsidP="00646328">
            <w:pPr>
              <w:spacing w:line="276" w:lineRule="auto"/>
              <w:ind w:left="-57" w:right="-57"/>
              <w:jc w:val="center"/>
              <w:rPr>
                <w:rFonts w:ascii="Times New Roman" w:hAnsi="Times New Roman" w:cs="Times New Roman"/>
                <w:lang w:val="en-US"/>
              </w:rPr>
            </w:pPr>
          </w:p>
        </w:tc>
        <w:tc>
          <w:tcPr>
            <w:tcW w:w="1480" w:type="dxa"/>
            <w:vMerge/>
            <w:tcBorders>
              <w:bottom w:val="single" w:sz="4" w:space="0" w:color="auto"/>
            </w:tcBorders>
          </w:tcPr>
          <w:p w14:paraId="476C7846"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vMerge/>
            <w:tcBorders>
              <w:bottom w:val="single" w:sz="4" w:space="0" w:color="auto"/>
            </w:tcBorders>
          </w:tcPr>
          <w:p w14:paraId="274EF3FE" w14:textId="77777777" w:rsidR="007B1146" w:rsidRPr="00646328" w:rsidRDefault="007B1146" w:rsidP="00646328">
            <w:pPr>
              <w:spacing w:line="276" w:lineRule="auto"/>
              <w:ind w:left="-57" w:right="-57"/>
              <w:rPr>
                <w:rFonts w:ascii="Times New Roman" w:hAnsi="Times New Roman" w:cs="Times New Roman"/>
                <w:lang w:val="en-US"/>
              </w:rPr>
            </w:pPr>
          </w:p>
        </w:tc>
      </w:tr>
      <w:tr w:rsidR="007B1146" w:rsidRPr="00646328" w14:paraId="1AE7F76D" w14:textId="77777777" w:rsidTr="00162540">
        <w:trPr>
          <w:trHeight w:val="227"/>
        </w:trPr>
        <w:tc>
          <w:tcPr>
            <w:tcW w:w="2347" w:type="dxa"/>
            <w:tcBorders>
              <w:top w:val="single" w:sz="4" w:space="0" w:color="auto"/>
              <w:bottom w:val="nil"/>
            </w:tcBorders>
          </w:tcPr>
          <w:p w14:paraId="7A436A28" w14:textId="77777777" w:rsidR="007B1146" w:rsidRPr="00646328" w:rsidRDefault="007B1146" w:rsidP="00646328">
            <w:pPr>
              <w:spacing w:line="276" w:lineRule="auto"/>
              <w:ind w:left="-57" w:right="-57"/>
              <w:rPr>
                <w:rFonts w:ascii="Times New Roman" w:hAnsi="Times New Roman" w:cs="Times New Roman"/>
                <w:lang w:val="en-US"/>
              </w:rPr>
            </w:pPr>
            <w:r w:rsidRPr="00646328">
              <w:rPr>
                <w:rFonts w:ascii="Times New Roman" w:hAnsi="Times New Roman" w:cs="Times New Roman"/>
                <w:b/>
                <w:bCs/>
                <w:lang w:val="en-US"/>
              </w:rPr>
              <w:t>Tekanan Darah Diastolik</w:t>
            </w:r>
          </w:p>
        </w:tc>
        <w:tc>
          <w:tcPr>
            <w:tcW w:w="2457" w:type="dxa"/>
            <w:tcBorders>
              <w:top w:val="single" w:sz="4" w:space="0" w:color="auto"/>
              <w:bottom w:val="nil"/>
            </w:tcBorders>
          </w:tcPr>
          <w:p w14:paraId="074C8CBA" w14:textId="77777777" w:rsidR="007B1146" w:rsidRPr="00646328" w:rsidRDefault="007B1146" w:rsidP="00646328">
            <w:pPr>
              <w:spacing w:line="276" w:lineRule="auto"/>
              <w:ind w:left="-57" w:right="-57"/>
              <w:rPr>
                <w:rFonts w:ascii="Times New Roman" w:hAnsi="Times New Roman" w:cs="Times New Roman"/>
                <w:lang w:val="en-US"/>
              </w:rPr>
            </w:pPr>
          </w:p>
        </w:tc>
        <w:tc>
          <w:tcPr>
            <w:tcW w:w="1164" w:type="dxa"/>
            <w:tcBorders>
              <w:top w:val="single" w:sz="4" w:space="0" w:color="auto"/>
              <w:bottom w:val="nil"/>
            </w:tcBorders>
          </w:tcPr>
          <w:p w14:paraId="1EBF695B" w14:textId="77777777" w:rsidR="007B1146" w:rsidRPr="00646328" w:rsidRDefault="007B1146" w:rsidP="00646328">
            <w:pPr>
              <w:spacing w:line="276" w:lineRule="auto"/>
              <w:ind w:left="-57" w:right="-57"/>
              <w:rPr>
                <w:rFonts w:ascii="Times New Roman" w:hAnsi="Times New Roman" w:cs="Times New Roman"/>
                <w:lang w:val="en-US"/>
              </w:rPr>
            </w:pPr>
          </w:p>
        </w:tc>
        <w:tc>
          <w:tcPr>
            <w:tcW w:w="1480" w:type="dxa"/>
            <w:tcBorders>
              <w:top w:val="single" w:sz="4" w:space="0" w:color="auto"/>
              <w:bottom w:val="nil"/>
            </w:tcBorders>
          </w:tcPr>
          <w:p w14:paraId="30397ADC"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tcBorders>
              <w:top w:val="single" w:sz="4" w:space="0" w:color="auto"/>
              <w:bottom w:val="nil"/>
            </w:tcBorders>
          </w:tcPr>
          <w:p w14:paraId="282B299B" w14:textId="77777777" w:rsidR="007B1146" w:rsidRPr="00646328" w:rsidRDefault="007B1146" w:rsidP="00646328">
            <w:pPr>
              <w:spacing w:line="276" w:lineRule="auto"/>
              <w:ind w:left="-57" w:right="-57"/>
              <w:rPr>
                <w:rFonts w:ascii="Times New Roman" w:hAnsi="Times New Roman" w:cs="Times New Roman"/>
                <w:lang w:val="en-US"/>
              </w:rPr>
            </w:pPr>
          </w:p>
        </w:tc>
      </w:tr>
      <w:tr w:rsidR="007B1146" w:rsidRPr="00646328" w14:paraId="5F13432A" w14:textId="77777777" w:rsidTr="00162540">
        <w:trPr>
          <w:trHeight w:val="246"/>
        </w:trPr>
        <w:tc>
          <w:tcPr>
            <w:tcW w:w="2347" w:type="dxa"/>
            <w:tcBorders>
              <w:top w:val="nil"/>
              <w:bottom w:val="nil"/>
            </w:tcBorders>
          </w:tcPr>
          <w:p w14:paraId="500BDB73" w14:textId="77777777" w:rsidR="007B1146" w:rsidRPr="00646328" w:rsidRDefault="007B1146" w:rsidP="00646328">
            <w:pPr>
              <w:spacing w:line="276" w:lineRule="auto"/>
              <w:ind w:left="174" w:right="-57"/>
              <w:rPr>
                <w:rFonts w:ascii="Times New Roman" w:hAnsi="Times New Roman" w:cs="Times New Roman"/>
                <w:b/>
                <w:bCs/>
                <w:lang w:val="en-US"/>
              </w:rPr>
            </w:pPr>
            <w:r w:rsidRPr="00646328">
              <w:rPr>
                <w:rFonts w:ascii="Times New Roman" w:hAnsi="Times New Roman" w:cs="Times New Roman"/>
                <w:lang w:val="en-US"/>
              </w:rPr>
              <w:t>Kelompok Intervensi</w:t>
            </w:r>
          </w:p>
        </w:tc>
        <w:tc>
          <w:tcPr>
            <w:tcW w:w="2457" w:type="dxa"/>
            <w:tcBorders>
              <w:top w:val="nil"/>
              <w:bottom w:val="nil"/>
            </w:tcBorders>
          </w:tcPr>
          <w:p w14:paraId="71EEB639"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6,87</w:t>
            </w:r>
            <w:r w:rsidRPr="00646328">
              <w:rPr>
                <w:rFonts w:ascii="Times New Roman" w:hAnsi="Times New Roman" w:cs="Times New Roman"/>
                <w:lang w:val="en-US"/>
              </w:rPr>
              <w:sym w:font="Symbol" w:char="F0B1"/>
            </w:r>
            <w:r w:rsidRPr="00646328">
              <w:rPr>
                <w:rFonts w:ascii="Times New Roman" w:hAnsi="Times New Roman" w:cs="Times New Roman"/>
                <w:lang w:val="en-US"/>
              </w:rPr>
              <w:t>9,72</w:t>
            </w:r>
          </w:p>
        </w:tc>
        <w:tc>
          <w:tcPr>
            <w:tcW w:w="1164" w:type="dxa"/>
            <w:vMerge w:val="restart"/>
            <w:tcBorders>
              <w:top w:val="nil"/>
            </w:tcBorders>
            <w:vAlign w:val="center"/>
          </w:tcPr>
          <w:p w14:paraId="6DD194AD"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0,003</w:t>
            </w:r>
          </w:p>
        </w:tc>
        <w:tc>
          <w:tcPr>
            <w:tcW w:w="1480" w:type="dxa"/>
            <w:vMerge w:val="restart"/>
            <w:tcBorders>
              <w:top w:val="nil"/>
            </w:tcBorders>
            <w:vAlign w:val="center"/>
          </w:tcPr>
          <w:p w14:paraId="1C41A750"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2,36-11,16</w:t>
            </w:r>
          </w:p>
        </w:tc>
        <w:tc>
          <w:tcPr>
            <w:tcW w:w="1071" w:type="dxa"/>
            <w:vMerge w:val="restart"/>
            <w:tcBorders>
              <w:top w:val="nil"/>
            </w:tcBorders>
            <w:vAlign w:val="center"/>
          </w:tcPr>
          <w:p w14:paraId="1DBC6249"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0,80</w:t>
            </w:r>
          </w:p>
        </w:tc>
      </w:tr>
      <w:tr w:rsidR="007B1146" w:rsidRPr="00646328" w14:paraId="4C5E8F22" w14:textId="77777777" w:rsidTr="00162540">
        <w:trPr>
          <w:trHeight w:val="246"/>
        </w:trPr>
        <w:tc>
          <w:tcPr>
            <w:tcW w:w="2347" w:type="dxa"/>
            <w:tcBorders>
              <w:top w:val="nil"/>
            </w:tcBorders>
          </w:tcPr>
          <w:p w14:paraId="01048864" w14:textId="77777777" w:rsidR="007B1146" w:rsidRPr="00646328" w:rsidRDefault="007B1146" w:rsidP="00646328">
            <w:pPr>
              <w:spacing w:line="276" w:lineRule="auto"/>
              <w:ind w:left="174" w:right="-57"/>
              <w:rPr>
                <w:rFonts w:ascii="Times New Roman" w:hAnsi="Times New Roman" w:cs="Times New Roman"/>
                <w:b/>
                <w:bCs/>
                <w:lang w:val="en-US"/>
              </w:rPr>
            </w:pPr>
            <w:r w:rsidRPr="00646328">
              <w:rPr>
                <w:rFonts w:ascii="Times New Roman" w:hAnsi="Times New Roman" w:cs="Times New Roman"/>
                <w:lang w:val="en-US"/>
              </w:rPr>
              <w:t>Kelompok Kontrol</w:t>
            </w:r>
          </w:p>
        </w:tc>
        <w:tc>
          <w:tcPr>
            <w:tcW w:w="2457" w:type="dxa"/>
            <w:tcBorders>
              <w:top w:val="nil"/>
            </w:tcBorders>
          </w:tcPr>
          <w:p w14:paraId="25F1078C"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0,10</w:t>
            </w:r>
            <w:r w:rsidRPr="00646328">
              <w:rPr>
                <w:rFonts w:ascii="Times New Roman" w:hAnsi="Times New Roman" w:cs="Times New Roman"/>
                <w:lang w:val="en-US"/>
              </w:rPr>
              <w:sym w:font="Symbol" w:char="F0B1"/>
            </w:r>
            <w:r w:rsidRPr="00646328">
              <w:rPr>
                <w:rFonts w:ascii="Times New Roman" w:hAnsi="Times New Roman" w:cs="Times New Roman"/>
                <w:lang w:val="en-US"/>
              </w:rPr>
              <w:t>7,07</w:t>
            </w:r>
          </w:p>
        </w:tc>
        <w:tc>
          <w:tcPr>
            <w:tcW w:w="1164" w:type="dxa"/>
            <w:vMerge/>
          </w:tcPr>
          <w:p w14:paraId="2ABB4793" w14:textId="77777777" w:rsidR="007B1146" w:rsidRPr="00646328" w:rsidRDefault="007B1146" w:rsidP="00646328">
            <w:pPr>
              <w:spacing w:line="276" w:lineRule="auto"/>
              <w:ind w:left="-57" w:right="-57"/>
              <w:jc w:val="center"/>
              <w:rPr>
                <w:rFonts w:ascii="Times New Roman" w:hAnsi="Times New Roman" w:cs="Times New Roman"/>
                <w:lang w:val="en-US"/>
              </w:rPr>
            </w:pPr>
          </w:p>
        </w:tc>
        <w:tc>
          <w:tcPr>
            <w:tcW w:w="1480" w:type="dxa"/>
            <w:vMerge/>
          </w:tcPr>
          <w:p w14:paraId="6DB59CD7"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vMerge/>
          </w:tcPr>
          <w:p w14:paraId="6B4EE2C5" w14:textId="77777777" w:rsidR="007B1146" w:rsidRPr="00646328" w:rsidRDefault="007B1146" w:rsidP="00646328">
            <w:pPr>
              <w:spacing w:line="276" w:lineRule="auto"/>
              <w:ind w:left="-57" w:right="-57"/>
              <w:rPr>
                <w:rFonts w:ascii="Times New Roman" w:hAnsi="Times New Roman" w:cs="Times New Roman"/>
                <w:lang w:val="en-US"/>
              </w:rPr>
            </w:pPr>
          </w:p>
        </w:tc>
      </w:tr>
    </w:tbl>
    <w:bookmarkEnd w:id="16"/>
    <w:p w14:paraId="49F8B06A" w14:textId="44D51EC5" w:rsidR="00162540" w:rsidRPr="00646328" w:rsidRDefault="007B1146" w:rsidP="00646328">
      <w:pPr>
        <w:spacing w:line="276" w:lineRule="auto"/>
        <w:ind w:left="709"/>
        <w:rPr>
          <w:rFonts w:ascii="Times New Roman" w:hAnsi="Times New Roman" w:cs="Times New Roman"/>
          <w:lang w:val="en-US"/>
        </w:rPr>
      </w:pPr>
      <w:r w:rsidRPr="00646328">
        <w:rPr>
          <w:rFonts w:ascii="Times New Roman" w:hAnsi="Times New Roman" w:cs="Times New Roman"/>
          <w:lang w:val="en-US"/>
        </w:rPr>
        <w:t xml:space="preserve">* </w:t>
      </w:r>
      <w:proofErr w:type="gramStart"/>
      <w:r w:rsidRPr="00646328">
        <w:rPr>
          <w:rFonts w:ascii="Times New Roman" w:hAnsi="Times New Roman" w:cs="Times New Roman"/>
          <w:lang w:val="en-US"/>
        </w:rPr>
        <w:t>keterangan</w:t>
      </w:r>
      <w:proofErr w:type="gramEnd"/>
      <w:r w:rsidRPr="00646328">
        <w:rPr>
          <w:rFonts w:ascii="Times New Roman" w:hAnsi="Times New Roman" w:cs="Times New Roman"/>
          <w:lang w:val="en-US"/>
        </w:rPr>
        <w:t xml:space="preserve">: p &lt; 0,05 </w:t>
      </w:r>
    </w:p>
    <w:p w14:paraId="14027BB2" w14:textId="06496D74" w:rsidR="007B1146" w:rsidRPr="00646328" w:rsidRDefault="007B1146" w:rsidP="00646328">
      <w:pPr>
        <w:spacing w:line="276" w:lineRule="auto"/>
        <w:ind w:left="709"/>
        <w:rPr>
          <w:rFonts w:ascii="Times New Roman" w:hAnsi="Times New Roman" w:cs="Times New Roman"/>
          <w:lang w:val="en-US"/>
        </w:rPr>
      </w:pPr>
      <w:r w:rsidRPr="00646328">
        <w:rPr>
          <w:rFonts w:ascii="Times New Roman" w:hAnsi="Times New Roman" w:cs="Times New Roman"/>
          <w:i/>
          <w:iCs/>
          <w:lang w:val="en-US"/>
        </w:rPr>
        <w:t>Unpaired T-Test</w:t>
      </w:r>
    </w:p>
    <w:p w14:paraId="2EBEEAA0" w14:textId="77777777" w:rsidR="00162540" w:rsidRPr="00162540" w:rsidRDefault="00162540" w:rsidP="00162540">
      <w:pPr>
        <w:spacing w:line="360" w:lineRule="auto"/>
        <w:rPr>
          <w:rFonts w:cs="Times New Roman"/>
          <w:lang w:val="en-US"/>
        </w:rPr>
      </w:pPr>
    </w:p>
    <w:p w14:paraId="6AAB660F" w14:textId="660960B8" w:rsidR="005729E0" w:rsidRPr="00646328" w:rsidRDefault="002952B2" w:rsidP="00646328">
      <w:pPr>
        <w:pStyle w:val="ListParagraph"/>
        <w:spacing w:line="276" w:lineRule="auto"/>
        <w:ind w:firstLine="720"/>
        <w:jc w:val="both"/>
        <w:rPr>
          <w:rFonts w:ascii="Times New Roman" w:hAnsi="Times New Roman" w:cs="Times New Roman"/>
          <w:lang w:val="en-US"/>
        </w:rPr>
      </w:pPr>
      <w:r w:rsidRPr="00646328">
        <w:rPr>
          <w:rFonts w:ascii="Times New Roman" w:hAnsi="Times New Roman" w:cs="Times New Roman"/>
          <w:lang w:val="en-US"/>
        </w:rPr>
        <w:t xml:space="preserve">Tabel 3 </w:t>
      </w:r>
      <w:r w:rsidRPr="00646328">
        <w:rPr>
          <w:rFonts w:ascii="Times New Roman" w:hAnsi="Times New Roman" w:cs="Times New Roman"/>
          <w:lang w:val="en-US"/>
        </w:rPr>
        <w:t>memperlihatkan bahwa terdapat pengaruh yang signifikan pemberian hidroterapi</w:t>
      </w:r>
      <w:r w:rsidRPr="00646328">
        <w:rPr>
          <w:rFonts w:ascii="Times New Roman" w:hAnsi="Times New Roman" w:cs="Times New Roman"/>
          <w:i/>
          <w:iCs/>
          <w:lang w:val="en-US"/>
        </w:rPr>
        <w:t xml:space="preserve"> </w:t>
      </w:r>
      <w:r w:rsidRPr="00646328">
        <w:rPr>
          <w:rFonts w:ascii="Times New Roman" w:hAnsi="Times New Roman" w:cs="Times New Roman"/>
          <w:lang w:val="en-US"/>
        </w:rPr>
        <w:t>terhadap tekanan darah sistolik pada pasien hipertensi (p&lt; 0,05), dengan selisih rerata tekanan darah sistolik pada kelompok intervensi sebesar 21,03 satuan lebih tinggi dibandingkan kelompok kontrol -1,70 satuan. Pemberian terapi hidroterapi</w:t>
      </w:r>
      <w:r w:rsidRPr="00646328">
        <w:rPr>
          <w:rFonts w:ascii="Times New Roman" w:hAnsi="Times New Roman" w:cs="Times New Roman"/>
          <w:i/>
          <w:iCs/>
          <w:lang w:val="en-US"/>
        </w:rPr>
        <w:t xml:space="preserve"> </w:t>
      </w:r>
      <w:r w:rsidRPr="00646328">
        <w:rPr>
          <w:rFonts w:ascii="Times New Roman" w:hAnsi="Times New Roman" w:cs="Times New Roman"/>
          <w:lang w:val="en-US"/>
        </w:rPr>
        <w:t xml:space="preserve">pada kelompok intervensi memiliki </w:t>
      </w:r>
      <w:r w:rsidRPr="00646328">
        <w:rPr>
          <w:rFonts w:ascii="Times New Roman" w:hAnsi="Times New Roman" w:cs="Times New Roman"/>
          <w:i/>
          <w:iCs/>
          <w:lang w:val="en-US"/>
        </w:rPr>
        <w:t xml:space="preserve">effect size </w:t>
      </w:r>
      <w:r w:rsidRPr="00646328">
        <w:rPr>
          <w:rFonts w:ascii="Times New Roman" w:hAnsi="Times New Roman" w:cs="Times New Roman"/>
          <w:lang w:val="en-US"/>
        </w:rPr>
        <w:t xml:space="preserve">yang ditunjukkan oleh nilai </w:t>
      </w:r>
      <w:r w:rsidRPr="00646328">
        <w:rPr>
          <w:rFonts w:ascii="Times New Roman" w:hAnsi="Times New Roman" w:cs="Times New Roman"/>
          <w:i/>
          <w:iCs/>
          <w:lang w:val="en-US"/>
        </w:rPr>
        <w:t>Cohen’s d</w:t>
      </w:r>
      <w:r w:rsidRPr="00646328">
        <w:rPr>
          <w:rFonts w:ascii="Times New Roman" w:hAnsi="Times New Roman" w:cs="Times New Roman"/>
          <w:lang w:val="en-US"/>
        </w:rPr>
        <w:t xml:space="preserve"> sebesar 1,74 yang berarti intervensi yang diberikan memiliki efek yang kuat dalam menurunkan tekanan darah sistolik (d</w:t>
      </w:r>
      <w:r w:rsidRPr="00646328">
        <w:rPr>
          <w:rFonts w:ascii="Times New Roman" w:hAnsi="Times New Roman" w:cs="Times New Roman"/>
          <w:lang w:val="en-US"/>
        </w:rPr>
        <w:sym w:font="Symbol" w:char="F0B3"/>
      </w:r>
      <w:r w:rsidRPr="00646328">
        <w:rPr>
          <w:rFonts w:ascii="Times New Roman" w:hAnsi="Times New Roman" w:cs="Times New Roman"/>
          <w:lang w:val="en-US"/>
        </w:rPr>
        <w:t xml:space="preserve"> 0,8).</w:t>
      </w:r>
      <w:r w:rsidRPr="00646328">
        <w:rPr>
          <w:rFonts w:ascii="Times New Roman" w:hAnsi="Times New Roman" w:cs="Times New Roman"/>
          <w:lang w:val="en-US"/>
        </w:rPr>
        <w:t xml:space="preserve"> Sejalan dengan penelitian </w:t>
      </w:r>
      <w:bookmarkStart w:id="17" w:name="_Hlk174459889"/>
      <w:r w:rsidRPr="00646328">
        <w:rPr>
          <w:rFonts w:ascii="Times New Roman" w:hAnsi="Times New Roman" w:cs="Times New Roman"/>
          <w:lang w:val="en-US"/>
        </w:rPr>
        <w:t xml:space="preserve">Sejalan dengan penelitian yang dilakukan oleh Julianto (2022) pemberian rendam kaki air hangat selama 6 kali dan secara terus menerus mempunyai pengaruh terhadap penurunan tekanan darah dengan menggunakan analisa statistik menggunakan Uji Paired T Test pada pretest dan posttest sistole diperoleh nilai signifikan = 0.001 (&lt;0,05), maka terdapat pengaruh rendam kaki air hangat terhadap penurunan tekanan darah penderita hipertensi pada lansia di Desa Genggong Kabupaten Karanganyar </w:t>
      </w:r>
      <w:r w:rsidRPr="00646328">
        <w:rPr>
          <w:rFonts w:ascii="Times New Roman" w:hAnsi="Times New Roman" w:cs="Times New Roman"/>
          <w:lang w:val="en-US"/>
        </w:rPr>
        <w:fldChar w:fldCharType="begin" w:fldLock="1"/>
      </w:r>
      <w:r w:rsidRPr="00646328">
        <w:rPr>
          <w:rFonts w:ascii="Times New Roman" w:hAnsi="Times New Roman" w:cs="Times New Roman"/>
          <w:lang w:val="en-US"/>
        </w:rPr>
        <w:instrText>ADDIN CSL_CITATION {"citationItems":[{"id":"ITEM-1","itemData":{"author":[{"dropping-particle":"al","family":"Julianto","given":"et","non-dropping-particle":"","parse-names":false,"suffix":""}],"container-title":"Jurnal Literasi Sains","id":"ITEM-1","issue":"1","issued":{"date-parts":[["2022"]]},"page":"8-15","title":"Pengaruh Rendam Kaki Air Hangat terhadap Penurunan Tekanan Darah Penderita Hipertensi pada Usia Pertengahan dan Lansia di Desa Genggong The Effect of Warm Water Foot Sound on Decreasing Blood Pressure of Hypertension Patients in the Middle Age and Elderly","type":"article-journal","volume":"3"},"uris":["http://www.mendeley.com/documents/?uuid=a7eb2493-bf58-4c27-a99a-7123a4f665b3"]}],"mendeley":{"formattedCitation":"(Julianto, 2022)","plainTextFormattedCitation":"(Julianto, 2022)","previouslyFormattedCitation":"(Julianto, 2022)"},"properties":{"noteIndex":0},"schema":"https://github.com/citation-style-language/schema/raw/master/csl-citation.json"}</w:instrText>
      </w:r>
      <w:r w:rsidRPr="00646328">
        <w:rPr>
          <w:rFonts w:ascii="Times New Roman" w:hAnsi="Times New Roman" w:cs="Times New Roman"/>
          <w:lang w:val="en-US"/>
        </w:rPr>
        <w:fldChar w:fldCharType="separate"/>
      </w:r>
      <w:r w:rsidRPr="00646328">
        <w:rPr>
          <w:rFonts w:ascii="Times New Roman" w:hAnsi="Times New Roman" w:cs="Times New Roman"/>
          <w:noProof/>
          <w:lang w:val="en-US"/>
        </w:rPr>
        <w:t>(Julianto, 2022)</w:t>
      </w:r>
      <w:r w:rsidRPr="00646328">
        <w:rPr>
          <w:rFonts w:ascii="Times New Roman" w:hAnsi="Times New Roman" w:cs="Times New Roman"/>
          <w:lang w:val="en-US"/>
        </w:rPr>
        <w:fldChar w:fldCharType="end"/>
      </w:r>
      <w:bookmarkEnd w:id="17"/>
      <w:r w:rsidRPr="00646328">
        <w:rPr>
          <w:rFonts w:ascii="Times New Roman" w:hAnsi="Times New Roman" w:cs="Times New Roman"/>
          <w:lang w:val="en-US"/>
        </w:rPr>
        <w:t>.</w:t>
      </w:r>
    </w:p>
    <w:p w14:paraId="074623B1" w14:textId="0C6CB7E3" w:rsidR="00B76A5E" w:rsidRDefault="00000000">
      <w:pPr>
        <w:pStyle w:val="Heading1"/>
        <w:spacing w:before="1"/>
        <w:rPr>
          <w:rFonts w:ascii="Times New Roman" w:eastAsia="Times New Roman" w:hAnsi="Times New Roman" w:cs="Times New Roman"/>
        </w:rPr>
      </w:pPr>
      <w:bookmarkStart w:id="18" w:name="bookmark=id.4d34og8" w:colFirst="0" w:colLast="0"/>
      <w:bookmarkEnd w:id="18"/>
      <w:r>
        <w:rPr>
          <w:rFonts w:ascii="Times New Roman" w:eastAsia="Times New Roman" w:hAnsi="Times New Roman" w:cs="Times New Roman"/>
        </w:rPr>
        <w:t>Kesimpulan dan Saran</w:t>
      </w:r>
    </w:p>
    <w:p w14:paraId="32A1DA35" w14:textId="4FCACC96" w:rsidR="006E64DB" w:rsidRPr="00BE1489" w:rsidRDefault="00BE1489" w:rsidP="00BE1489">
      <w:pPr>
        <w:spacing w:line="360" w:lineRule="auto"/>
        <w:jc w:val="both"/>
        <w:rPr>
          <w:rFonts w:ascii="Times New Roman" w:hAnsi="Times New Roman" w:cs="Times New Roman"/>
          <w:sz w:val="24"/>
          <w:szCs w:val="24"/>
        </w:rPr>
      </w:pPr>
      <w:r>
        <w:rPr>
          <w:rFonts w:ascii="Times New Roman" w:hAnsi="Times New Roman" w:cs="Times New Roman"/>
          <w:sz w:val="24"/>
          <w:szCs w:val="24"/>
        </w:rPr>
        <w:t>Terdapat pengaruh hidroterapi (rendam kaki air hangat) terhadap penurunan tekanan darah pada pasien hipertensi</w:t>
      </w:r>
      <w:r>
        <w:rPr>
          <w:rFonts w:ascii="Times New Roman" w:hAnsi="Times New Roman" w:cs="Times New Roman"/>
          <w:sz w:val="24"/>
          <w:szCs w:val="24"/>
        </w:rPr>
        <w:t>.</w:t>
      </w:r>
    </w:p>
    <w:p w14:paraId="0FA65DB4" w14:textId="77777777" w:rsidR="00B76A5E" w:rsidRDefault="00B76A5E" w:rsidP="00646328">
      <w:pPr>
        <w:pBdr>
          <w:top w:val="nil"/>
          <w:left w:val="nil"/>
          <w:bottom w:val="nil"/>
          <w:right w:val="nil"/>
          <w:between w:val="nil"/>
        </w:pBdr>
        <w:ind w:right="334"/>
        <w:jc w:val="both"/>
        <w:rPr>
          <w:rFonts w:ascii="Times New Roman" w:eastAsia="Times New Roman" w:hAnsi="Times New Roman" w:cs="Times New Roman"/>
          <w:sz w:val="24"/>
          <w:szCs w:val="24"/>
        </w:rPr>
      </w:pPr>
    </w:p>
    <w:p w14:paraId="2A189781" w14:textId="77777777" w:rsidR="006E64DB" w:rsidRPr="00646328" w:rsidRDefault="00000000" w:rsidP="00646328">
      <w:pPr>
        <w:pBdr>
          <w:top w:val="nil"/>
          <w:left w:val="nil"/>
          <w:bottom w:val="nil"/>
          <w:right w:val="nil"/>
          <w:between w:val="nil"/>
        </w:pBdr>
        <w:spacing w:before="92" w:line="276" w:lineRule="auto"/>
        <w:ind w:left="134" w:right="334"/>
        <w:jc w:val="both"/>
        <w:rPr>
          <w:rFonts w:ascii="Times New Roman" w:eastAsia="Times New Roman" w:hAnsi="Times New Roman" w:cs="Times New Roman"/>
          <w:b/>
        </w:rPr>
      </w:pPr>
      <w:r w:rsidRPr="00646328">
        <w:rPr>
          <w:rFonts w:ascii="Times New Roman" w:eastAsia="Times New Roman" w:hAnsi="Times New Roman" w:cs="Times New Roman"/>
          <w:b/>
        </w:rPr>
        <w:t>Ucapan Terima Kasih</w:t>
      </w:r>
    </w:p>
    <w:p w14:paraId="38E2569C" w14:textId="1A1B7307" w:rsidR="006E64DB" w:rsidRPr="00646328" w:rsidRDefault="006E64DB" w:rsidP="00646328">
      <w:pPr>
        <w:pBdr>
          <w:top w:val="nil"/>
          <w:left w:val="nil"/>
          <w:bottom w:val="nil"/>
          <w:right w:val="nil"/>
          <w:between w:val="nil"/>
        </w:pBdr>
        <w:spacing w:before="92" w:line="276" w:lineRule="auto"/>
        <w:ind w:left="134" w:right="334"/>
        <w:jc w:val="both"/>
        <w:rPr>
          <w:rFonts w:ascii="Times New Roman" w:eastAsia="Times New Roman" w:hAnsi="Times New Roman" w:cs="Times New Roman"/>
          <w:b/>
        </w:rPr>
      </w:pPr>
      <w:r w:rsidRPr="00646328">
        <w:rPr>
          <w:rFonts w:ascii="Times New Roman" w:hAnsi="Times New Roman" w:cs="Times New Roman"/>
          <w:bCs/>
          <w:lang w:val="id-ID"/>
        </w:rPr>
        <w:t>Saya ucapkan terimakasih kepada para responden penelitian dan Puskesmas Berbah Yogyakarta yang memberikan izin untuk melakukan penelitian serta memfasilitasi dalam proses penelitian.</w:t>
      </w:r>
    </w:p>
    <w:p w14:paraId="43682108" w14:textId="77777777" w:rsidR="00B76A5E" w:rsidRDefault="00B76A5E" w:rsidP="00646328">
      <w:pPr>
        <w:pBdr>
          <w:top w:val="nil"/>
          <w:left w:val="nil"/>
          <w:bottom w:val="nil"/>
          <w:right w:val="nil"/>
          <w:between w:val="nil"/>
        </w:pBdr>
        <w:spacing w:before="11"/>
        <w:ind w:right="334"/>
        <w:jc w:val="both"/>
        <w:rPr>
          <w:rFonts w:ascii="Times New Roman" w:eastAsia="Times New Roman" w:hAnsi="Times New Roman" w:cs="Times New Roman"/>
          <w:color w:val="000000"/>
          <w:sz w:val="25"/>
          <w:szCs w:val="25"/>
        </w:rPr>
      </w:pPr>
    </w:p>
    <w:p w14:paraId="0CC80793" w14:textId="77777777" w:rsidR="00B76A5E" w:rsidRDefault="00000000">
      <w:pPr>
        <w:pStyle w:val="Heading1"/>
        <w:spacing w:line="251" w:lineRule="auto"/>
        <w:ind w:right="334"/>
        <w:jc w:val="both"/>
        <w:rPr>
          <w:rFonts w:ascii="Times New Roman" w:eastAsia="Times New Roman" w:hAnsi="Times New Roman" w:cs="Times New Roman"/>
        </w:rPr>
      </w:pPr>
      <w:bookmarkStart w:id="19" w:name="bookmark=id.17dp8vu" w:colFirst="0" w:colLast="0"/>
      <w:bookmarkEnd w:id="19"/>
      <w:r>
        <w:rPr>
          <w:rFonts w:ascii="Times New Roman" w:eastAsia="Times New Roman" w:hAnsi="Times New Roman" w:cs="Times New Roman"/>
        </w:rPr>
        <w:t>Referensi atau Daftar Pustaka</w:t>
      </w:r>
    </w:p>
    <w:p w14:paraId="0640ED89" w14:textId="77777777" w:rsidR="00BE1489" w:rsidRPr="00BE1489" w:rsidRDefault="00BE1489" w:rsidP="00BE1489"/>
    <w:p w14:paraId="7F27F078" w14:textId="02A74A2A"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Pr>
          <w:rFonts w:ascii="Times New Roman" w:eastAsia="Times New Roman" w:hAnsi="Times New Roman" w:cs="Times New Roman"/>
        </w:rPr>
        <w:fldChar w:fldCharType="begin" w:fldLock="1"/>
      </w:r>
      <w:r>
        <w:rPr>
          <w:rFonts w:ascii="Times New Roman" w:eastAsia="Times New Roman" w:hAnsi="Times New Roman" w:cs="Times New Roman"/>
        </w:rPr>
        <w:instrText xml:space="preserve">ADDIN Mendeley Bibliography CSL_BIBLIOGRAPHY </w:instrText>
      </w:r>
      <w:r>
        <w:rPr>
          <w:rFonts w:ascii="Times New Roman" w:eastAsia="Times New Roman" w:hAnsi="Times New Roman" w:cs="Times New Roman"/>
        </w:rPr>
        <w:fldChar w:fldCharType="separate"/>
      </w:r>
      <w:r w:rsidRPr="00646328">
        <w:rPr>
          <w:rFonts w:ascii="Times New Roman" w:hAnsi="Times New Roman" w:cs="Times New Roman"/>
          <w:noProof/>
          <w:szCs w:val="24"/>
        </w:rPr>
        <w:t xml:space="preserve">Ariani,  et al. (2023). </w:t>
      </w:r>
      <w:r w:rsidRPr="00646328">
        <w:rPr>
          <w:rFonts w:ascii="Times New Roman" w:hAnsi="Times New Roman" w:cs="Times New Roman"/>
          <w:i/>
          <w:iCs/>
          <w:noProof/>
          <w:szCs w:val="24"/>
        </w:rPr>
        <w:t>Pengaruh Penerapan Hidroterapi Rendam Kaki Air Hangat terhadap Perubahan Tekanan Darah pada Lansia Hipertensi di RSUD Kota Salatiga</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1</w:t>
      </w:r>
      <w:r w:rsidRPr="00646328">
        <w:rPr>
          <w:rFonts w:ascii="Times New Roman" w:hAnsi="Times New Roman" w:cs="Times New Roman"/>
          <w:noProof/>
          <w:szCs w:val="24"/>
        </w:rPr>
        <w:t>(3), 268–280.</w:t>
      </w:r>
    </w:p>
    <w:p w14:paraId="3A413038"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Chowdhury,  et. a. (2021). Therapeutic Aspects of Hydrotherapy: A Review. </w:t>
      </w:r>
      <w:r w:rsidRPr="00646328">
        <w:rPr>
          <w:rFonts w:ascii="Times New Roman" w:hAnsi="Times New Roman" w:cs="Times New Roman"/>
          <w:i/>
          <w:iCs/>
          <w:noProof/>
          <w:szCs w:val="24"/>
        </w:rPr>
        <w:t>Bangladesh Journal of Medicine</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32</w:t>
      </w:r>
      <w:r w:rsidRPr="00646328">
        <w:rPr>
          <w:rFonts w:ascii="Times New Roman" w:hAnsi="Times New Roman" w:cs="Times New Roman"/>
          <w:noProof/>
          <w:szCs w:val="24"/>
        </w:rPr>
        <w:t>(edisi 2), 138–141. https://doi.org/10.3329/bjm.v32i2.53791</w:t>
      </w:r>
    </w:p>
    <w:p w14:paraId="71E39B4C"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Dinkes. (2020). </w:t>
      </w:r>
      <w:r w:rsidRPr="00646328">
        <w:rPr>
          <w:rFonts w:ascii="Times New Roman" w:hAnsi="Times New Roman" w:cs="Times New Roman"/>
          <w:i/>
          <w:iCs/>
          <w:noProof/>
          <w:szCs w:val="24"/>
        </w:rPr>
        <w:t>Profil Kesehatan Yogyakarta</w:t>
      </w:r>
      <w:r w:rsidRPr="00646328">
        <w:rPr>
          <w:rFonts w:ascii="Times New Roman" w:hAnsi="Times New Roman" w:cs="Times New Roman"/>
          <w:noProof/>
          <w:szCs w:val="24"/>
        </w:rPr>
        <w:t>. Dinas Kesehatan Yogyakarta. https://kesehatan.jogjakota.go.id/uploads/dokumen/profil_dinkes_2020_data_2019.pdf</w:t>
      </w:r>
    </w:p>
    <w:p w14:paraId="43C9B356"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Dosoo,  et al. (2019). Prevalence of hypertension in the middle belt of Ghana: a community-based screening study. In International journal of hypertension. </w:t>
      </w:r>
      <w:r w:rsidRPr="00646328">
        <w:rPr>
          <w:rFonts w:ascii="Times New Roman" w:hAnsi="Times New Roman" w:cs="Times New Roman"/>
          <w:i/>
          <w:iCs/>
          <w:noProof/>
          <w:szCs w:val="24"/>
        </w:rPr>
        <w:t>Pubmed</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07</w:t>
      </w:r>
      <w:r w:rsidRPr="00646328">
        <w:rPr>
          <w:rFonts w:ascii="Times New Roman" w:hAnsi="Times New Roman" w:cs="Times New Roman"/>
          <w:noProof/>
          <w:szCs w:val="24"/>
        </w:rPr>
        <w:t xml:space="preserve">, 1–7. </w:t>
      </w:r>
      <w:r w:rsidRPr="00646328">
        <w:rPr>
          <w:rFonts w:ascii="Times New Roman" w:hAnsi="Times New Roman" w:cs="Times New Roman"/>
          <w:noProof/>
          <w:szCs w:val="24"/>
        </w:rPr>
        <w:lastRenderedPageBreak/>
        <w:t>https://doi.org/10.3329/jom.v17i1.30056</w:t>
      </w:r>
    </w:p>
    <w:p w14:paraId="2BF1C67B"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James,  et. a. (2014). Evidence-Based Guideline for the Management of High Blood Pressure in Adults Report From the Panel Members Appointed to the Eighth Joint National Committee (JNC 8) Clinical Review &amp; Education Special Communication 507. </w:t>
      </w:r>
      <w:r w:rsidRPr="00646328">
        <w:rPr>
          <w:rFonts w:ascii="Times New Roman" w:hAnsi="Times New Roman" w:cs="Times New Roman"/>
          <w:i/>
          <w:iCs/>
          <w:noProof/>
          <w:szCs w:val="24"/>
        </w:rPr>
        <w:t>Pubmed</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311</w:t>
      </w:r>
      <w:r w:rsidRPr="00646328">
        <w:rPr>
          <w:rFonts w:ascii="Times New Roman" w:hAnsi="Times New Roman" w:cs="Times New Roman"/>
          <w:noProof/>
          <w:szCs w:val="24"/>
        </w:rPr>
        <w:t>, 507–520. https://doi.org/10.1001/jama.2013.284427</w:t>
      </w:r>
    </w:p>
    <w:p w14:paraId="75582729"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Julianto,  et al. (2022). Pengaruh Rendam Kaki Air Hangat terhadap Penurunan Tekanan Darah Penderita Hipertensi pada Usia Pertengahan dan Lansia di Desa Genggong The Effect of Warm Water Foot Sound on Decreasing Blood Pressure of Hypertension Patients in the Middle Age and Elderly. </w:t>
      </w:r>
      <w:r w:rsidRPr="00646328">
        <w:rPr>
          <w:rFonts w:ascii="Times New Roman" w:hAnsi="Times New Roman" w:cs="Times New Roman"/>
          <w:i/>
          <w:iCs/>
          <w:noProof/>
          <w:szCs w:val="24"/>
        </w:rPr>
        <w:t>Jurnal Literasi Sains</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w:t>
      </w:r>
      <w:r w:rsidRPr="00646328">
        <w:rPr>
          <w:rFonts w:ascii="Times New Roman" w:hAnsi="Times New Roman" w:cs="Times New Roman"/>
          <w:noProof/>
          <w:szCs w:val="24"/>
        </w:rPr>
        <w:t>(1), 8–15.</w:t>
      </w:r>
    </w:p>
    <w:p w14:paraId="51E33EDD"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Kishore, J., Gupta, N., Kohli, C., &amp; Kumar, N. (2016). Prevalence of Hypertension and Determination of Its Risk Factors in Rural Delhi. </w:t>
      </w:r>
      <w:r w:rsidRPr="00646328">
        <w:rPr>
          <w:rFonts w:ascii="Times New Roman" w:hAnsi="Times New Roman" w:cs="Times New Roman"/>
          <w:i/>
          <w:iCs/>
          <w:noProof/>
          <w:szCs w:val="24"/>
        </w:rPr>
        <w:t>International Journal of Hypertension</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10</w:t>
      </w:r>
      <w:r w:rsidRPr="00646328">
        <w:rPr>
          <w:rFonts w:ascii="Times New Roman" w:hAnsi="Times New Roman" w:cs="Times New Roman"/>
          <w:noProof/>
          <w:szCs w:val="24"/>
        </w:rPr>
        <w:t>, 1–6. https://doi.org/10.1155/2016/7962595</w:t>
      </w:r>
    </w:p>
    <w:p w14:paraId="15EF7E94"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Kristamuliana, Simak, V. F., &amp; Renteng, S. (2022). Pengetahuan Lanjut Usia Tentang Hipertensi Di Wilayah Kerja Puskesmas Wenang Kota Manado. </w:t>
      </w:r>
      <w:r w:rsidRPr="00646328">
        <w:rPr>
          <w:rFonts w:ascii="Times New Roman" w:hAnsi="Times New Roman" w:cs="Times New Roman"/>
          <w:i/>
          <w:iCs/>
          <w:noProof/>
          <w:szCs w:val="24"/>
        </w:rPr>
        <w:t>Jurnal Ilmiah Keperawatan IMELDA</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8</w:t>
      </w:r>
      <w:r w:rsidRPr="00646328">
        <w:rPr>
          <w:rFonts w:ascii="Times New Roman" w:hAnsi="Times New Roman" w:cs="Times New Roman"/>
          <w:noProof/>
          <w:szCs w:val="24"/>
        </w:rPr>
        <w:t>(2), 102–106. https://doi.org/10.52943/jikeperawatan.v8i2.1083</w:t>
      </w:r>
    </w:p>
    <w:p w14:paraId="1FD7A286"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Mirani, N. (2022). Pengaruh Kombinasi Hidroterapi Dan Metode Inhalasi Aromatherapy Neroli Terhadap Penurunan Hipertensi Pada Kehamilan. </w:t>
      </w:r>
      <w:r w:rsidRPr="00646328">
        <w:rPr>
          <w:rFonts w:ascii="Times New Roman" w:hAnsi="Times New Roman" w:cs="Times New Roman"/>
          <w:i/>
          <w:iCs/>
          <w:noProof/>
          <w:szCs w:val="24"/>
        </w:rPr>
        <w:t>Jurnal Ilmiah Kebidanan Imelda</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8</w:t>
      </w:r>
      <w:r w:rsidRPr="00646328">
        <w:rPr>
          <w:rFonts w:ascii="Times New Roman" w:hAnsi="Times New Roman" w:cs="Times New Roman"/>
          <w:noProof/>
          <w:szCs w:val="24"/>
        </w:rPr>
        <w:t>(1), 1–6. https://doi.org/10.52943/jikebi.v8i1.750</w:t>
      </w:r>
    </w:p>
    <w:p w14:paraId="2E82AF58"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Mooventhan. (2014). Scientific evidence-based effects of hydrotherapy on various systems of the body. </w:t>
      </w:r>
      <w:r w:rsidRPr="00646328">
        <w:rPr>
          <w:rFonts w:ascii="Times New Roman" w:hAnsi="Times New Roman" w:cs="Times New Roman"/>
          <w:i/>
          <w:iCs/>
          <w:noProof/>
          <w:szCs w:val="24"/>
        </w:rPr>
        <w:t>North American Journal of Medical Sciences</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6</w:t>
      </w:r>
      <w:r w:rsidRPr="00646328">
        <w:rPr>
          <w:rFonts w:ascii="Times New Roman" w:hAnsi="Times New Roman" w:cs="Times New Roman"/>
          <w:noProof/>
          <w:szCs w:val="24"/>
        </w:rPr>
        <w:t>(5), 199–209. https://doi.org/10.4103/1947-2714.132935</w:t>
      </w:r>
    </w:p>
    <w:p w14:paraId="668D9371"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Riamah. (2019). Faktor-Faktor Penyebab Terjadinya Hipertensi Pada Lansia Di UPT PTSW Khusnul Khotimah. </w:t>
      </w:r>
      <w:r w:rsidRPr="00646328">
        <w:rPr>
          <w:rFonts w:ascii="Times New Roman" w:hAnsi="Times New Roman" w:cs="Times New Roman"/>
          <w:i/>
          <w:iCs/>
          <w:noProof/>
          <w:szCs w:val="24"/>
        </w:rPr>
        <w:t>Jurnal Menara Ilmu</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13</w:t>
      </w:r>
      <w:r w:rsidRPr="00646328">
        <w:rPr>
          <w:rFonts w:ascii="Times New Roman" w:hAnsi="Times New Roman" w:cs="Times New Roman"/>
          <w:noProof/>
          <w:szCs w:val="24"/>
        </w:rPr>
        <w:t>(5), 106–113.</w:t>
      </w:r>
    </w:p>
    <w:p w14:paraId="605E3309"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Riskesdas. (2018). </w:t>
      </w:r>
      <w:r w:rsidRPr="00646328">
        <w:rPr>
          <w:rFonts w:ascii="Times New Roman" w:hAnsi="Times New Roman" w:cs="Times New Roman"/>
          <w:i/>
          <w:iCs/>
          <w:noProof/>
          <w:szCs w:val="24"/>
        </w:rPr>
        <w:t>Badan Penelitian dan Pengembangan Kesehatan Kementerian RI</w:t>
      </w:r>
      <w:r w:rsidRPr="00646328">
        <w:rPr>
          <w:rFonts w:ascii="Times New Roman" w:hAnsi="Times New Roman" w:cs="Times New Roman"/>
          <w:noProof/>
          <w:szCs w:val="24"/>
        </w:rPr>
        <w:t>. https://kesmas.kemkes.go.id/assets/upload/dir_519d41d8cd98f00/files/Hasil-riskesdas-2018_1274.pdf</w:t>
      </w:r>
    </w:p>
    <w:p w14:paraId="18D8CA12"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Susanti, E. (2022). Pengaruh Hidroterapi Rendam Kaki Air Hangat Terhadap Tekanan Darah Pada Lansia Penderita Hipertensi Di Palembang. </w:t>
      </w:r>
      <w:r w:rsidRPr="00646328">
        <w:rPr>
          <w:rFonts w:ascii="Times New Roman" w:hAnsi="Times New Roman" w:cs="Times New Roman"/>
          <w:i/>
          <w:iCs/>
          <w:noProof/>
          <w:szCs w:val="24"/>
        </w:rPr>
        <w:t>Media Keperawatan: Politeknik Kesehatan Makassar</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13</w:t>
      </w:r>
      <w:r w:rsidRPr="00646328">
        <w:rPr>
          <w:rFonts w:ascii="Times New Roman" w:hAnsi="Times New Roman" w:cs="Times New Roman"/>
          <w:noProof/>
          <w:szCs w:val="24"/>
        </w:rPr>
        <w:t>(2), 185. https://doi.org/10.32382/jmk.v13i2.2792</w:t>
      </w:r>
    </w:p>
    <w:p w14:paraId="4FCCDA4C"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Ungger,  et. a. (2020). 2020 International Society of Hypertension Global Hypertension Practice Guidelines. </w:t>
      </w:r>
      <w:r w:rsidRPr="00646328">
        <w:rPr>
          <w:rFonts w:ascii="Times New Roman" w:hAnsi="Times New Roman" w:cs="Times New Roman"/>
          <w:i/>
          <w:iCs/>
          <w:noProof/>
          <w:szCs w:val="24"/>
        </w:rPr>
        <w:t>Hypertension</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75</w:t>
      </w:r>
      <w:r w:rsidRPr="00646328">
        <w:rPr>
          <w:rFonts w:ascii="Times New Roman" w:hAnsi="Times New Roman" w:cs="Times New Roman"/>
          <w:noProof/>
          <w:szCs w:val="24"/>
        </w:rPr>
        <w:t>(6), 1334–1357. https://doi.org/10.1161/Hypertensionaha.120.15026</w:t>
      </w:r>
    </w:p>
    <w:p w14:paraId="00DF7393"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Wahyuningsih. (2016). . Faktor Yang Mempengaruhi Hipertensi Pada Usia Lanjut. </w:t>
      </w:r>
      <w:r w:rsidRPr="00646328">
        <w:rPr>
          <w:rFonts w:ascii="Times New Roman" w:hAnsi="Times New Roman" w:cs="Times New Roman"/>
          <w:i/>
          <w:iCs/>
          <w:noProof/>
          <w:szCs w:val="24"/>
        </w:rPr>
        <w:t>Jurnal Ners Dan Kebidanan Indonesia</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Vol 3</w:t>
      </w:r>
      <w:r w:rsidRPr="00646328">
        <w:rPr>
          <w:rFonts w:ascii="Times New Roman" w:hAnsi="Times New Roman" w:cs="Times New Roman"/>
          <w:noProof/>
          <w:szCs w:val="24"/>
        </w:rPr>
        <w:t>, 1–7. https://doi.org/http://dx.doi.org/10.21927/jnki.2013.1(3).71-75</w:t>
      </w:r>
    </w:p>
    <w:p w14:paraId="17617957"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Wenny, R. M. (2019). Pengaruh Berjalan Kaki Dan Hidroterapi Rendam Kaki Air Hangat Tehadap Penurunan Tekanan Darah Pada Lansia Hipertensi Di Uptd Griya Werdha Surabaya. </w:t>
      </w:r>
      <w:r w:rsidRPr="00646328">
        <w:rPr>
          <w:rFonts w:ascii="Times New Roman" w:hAnsi="Times New Roman" w:cs="Times New Roman"/>
          <w:i/>
          <w:iCs/>
          <w:noProof/>
          <w:szCs w:val="24"/>
        </w:rPr>
        <w:t>Repository UNAIR</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03</w:t>
      </w:r>
      <w:r w:rsidRPr="00646328">
        <w:rPr>
          <w:rFonts w:ascii="Times New Roman" w:hAnsi="Times New Roman" w:cs="Times New Roman"/>
          <w:noProof/>
          <w:szCs w:val="24"/>
        </w:rPr>
        <w:t>, 106–120. https://repository.unair.ac.id/93502/</w:t>
      </w:r>
    </w:p>
    <w:p w14:paraId="1178B528"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rPr>
      </w:pPr>
      <w:r w:rsidRPr="00646328">
        <w:rPr>
          <w:rFonts w:ascii="Times New Roman" w:hAnsi="Times New Roman" w:cs="Times New Roman"/>
          <w:noProof/>
          <w:szCs w:val="24"/>
        </w:rPr>
        <w:t xml:space="preserve">Widiastuti, L. (2020). Acupressure dan Senam Kaki terhadap Tingkat Peripheral Arterial Disease pada Klien DM Tipe 2. </w:t>
      </w:r>
      <w:r w:rsidRPr="00646328">
        <w:rPr>
          <w:rFonts w:ascii="Times New Roman" w:hAnsi="Times New Roman" w:cs="Times New Roman"/>
          <w:i/>
          <w:iCs/>
          <w:noProof/>
          <w:szCs w:val="24"/>
        </w:rPr>
        <w:t>Jurnal Keperawatan Silampari</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w:t>
      </w:r>
      <w:r w:rsidRPr="00646328">
        <w:rPr>
          <w:rFonts w:ascii="Times New Roman" w:hAnsi="Times New Roman" w:cs="Times New Roman"/>
          <w:noProof/>
          <w:szCs w:val="24"/>
        </w:rPr>
        <w:t>(2), 694–706. https://doi.org/10.31539/jks.v3i2.1200</w:t>
      </w:r>
    </w:p>
    <w:p w14:paraId="025F8338" w14:textId="62697480" w:rsidR="00B76A5E" w:rsidRDefault="00646328" w:rsidP="00646328">
      <w:pPr>
        <w:pStyle w:val="Heading1"/>
        <w:tabs>
          <w:tab w:val="left" w:pos="567"/>
        </w:tabs>
        <w:spacing w:line="276" w:lineRule="auto"/>
        <w:ind w:left="567" w:right="759" w:hanging="425"/>
        <w:jc w:val="both"/>
        <w:rPr>
          <w:rFonts w:ascii="Times New Roman" w:eastAsia="Times New Roman" w:hAnsi="Times New Roman" w:cs="Times New Roman"/>
        </w:rPr>
      </w:pPr>
      <w:r>
        <w:rPr>
          <w:rFonts w:ascii="Times New Roman" w:eastAsia="Times New Roman" w:hAnsi="Times New Roman" w:cs="Times New Roman"/>
        </w:rPr>
        <w:fldChar w:fldCharType="end"/>
      </w:r>
    </w:p>
    <w:sectPr w:rsidR="00B76A5E" w:rsidSect="00646328">
      <w:headerReference w:type="default" r:id="rId8"/>
      <w:footerReference w:type="default" r:id="rId9"/>
      <w:pgSz w:w="11906" w:h="16838"/>
      <w:pgMar w:top="1440" w:right="1274" w:bottom="1440"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CED2D" w14:textId="77777777" w:rsidR="00D75ADD" w:rsidRDefault="00D75ADD">
      <w:r>
        <w:separator/>
      </w:r>
    </w:p>
  </w:endnote>
  <w:endnote w:type="continuationSeparator" w:id="0">
    <w:p w14:paraId="6BEF8E5A" w14:textId="77777777" w:rsidR="00D75ADD" w:rsidRDefault="00D7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78A76" w14:textId="77777777" w:rsidR="00B76A5E" w:rsidRDefault="00000000">
    <w:pPr>
      <w:pBdr>
        <w:top w:val="nil"/>
        <w:left w:val="nil"/>
        <w:bottom w:val="nil"/>
        <w:right w:val="nil"/>
        <w:between w:val="nil"/>
      </w:pBdr>
      <w:spacing w:before="12"/>
      <w:ind w:left="6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2807FF">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p w14:paraId="2FE7CE60" w14:textId="77777777" w:rsidR="00B76A5E" w:rsidRDefault="00B76A5E">
    <w:pPr>
      <w:pBdr>
        <w:top w:val="nil"/>
        <w:left w:val="nil"/>
        <w:bottom w:val="nil"/>
        <w:right w:val="nil"/>
        <w:between w:val="nil"/>
      </w:pBdr>
      <w:rPr>
        <w:rFonts w:ascii="Times New Roman" w:eastAsia="Times New Roman" w:hAnsi="Times New Roman" w:cs="Times New Roman"/>
        <w:color w:val="808080"/>
        <w:sz w:val="18"/>
        <w:szCs w:val="18"/>
      </w:rPr>
    </w:pPr>
  </w:p>
  <w:p w14:paraId="6AE4F5DD" w14:textId="77777777" w:rsidR="00B76A5E" w:rsidRDefault="00000000">
    <w:pPr>
      <w:pBdr>
        <w:top w:val="nil"/>
        <w:left w:val="nil"/>
        <w:bottom w:val="nil"/>
        <w:right w:val="nil"/>
        <w:between w:val="nil"/>
      </w:pBdr>
      <w:spacing w:before="12"/>
      <w:ind w:left="2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t>JURNAL KESEHATAN BHAKTI HUSADA ISSN 2503-264X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92BC5" w14:textId="77777777" w:rsidR="00D75ADD" w:rsidRDefault="00D75ADD">
      <w:r>
        <w:separator/>
      </w:r>
    </w:p>
  </w:footnote>
  <w:footnote w:type="continuationSeparator" w:id="0">
    <w:p w14:paraId="4B1361B3" w14:textId="77777777" w:rsidR="00D75ADD" w:rsidRDefault="00D75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A44DF" w14:textId="1232ACF9" w:rsidR="00B76A5E" w:rsidRDefault="00000000">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Volume xx </w:t>
    </w:r>
    <w:proofErr w:type="gramStart"/>
    <w:r>
      <w:rPr>
        <w:rFonts w:ascii="Times New Roman" w:eastAsia="Times New Roman" w:hAnsi="Times New Roman" w:cs="Times New Roman"/>
      </w:rPr>
      <w:t>No.xx</w:t>
    </w:r>
    <w:proofErr w:type="gramEnd"/>
    <w:r>
      <w:rPr>
        <w:rFonts w:ascii="Times New Roman" w:eastAsia="Times New Roman" w:hAnsi="Times New Roman" w:cs="Times New Roman"/>
      </w:rPr>
      <w:t xml:space="preserve"> Tahun </w:t>
    </w:r>
    <w:r w:rsidR="00B53B68">
      <w:rPr>
        <w:rFonts w:ascii="Times New Roman" w:eastAsia="Times New Roman" w:hAnsi="Times New Roman" w:cs="Times New Roman"/>
      </w:rPr>
      <w:t>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A5E"/>
    <w:rsid w:val="00053C4D"/>
    <w:rsid w:val="000E0CE0"/>
    <w:rsid w:val="000E2BEE"/>
    <w:rsid w:val="001325CF"/>
    <w:rsid w:val="00162540"/>
    <w:rsid w:val="00166409"/>
    <w:rsid w:val="001C7AF0"/>
    <w:rsid w:val="001D7BDD"/>
    <w:rsid w:val="00204E28"/>
    <w:rsid w:val="00222A29"/>
    <w:rsid w:val="00225368"/>
    <w:rsid w:val="00235197"/>
    <w:rsid w:val="0024633C"/>
    <w:rsid w:val="00264CD0"/>
    <w:rsid w:val="002807FF"/>
    <w:rsid w:val="002952B2"/>
    <w:rsid w:val="00315417"/>
    <w:rsid w:val="00352FCA"/>
    <w:rsid w:val="003714A3"/>
    <w:rsid w:val="003B2119"/>
    <w:rsid w:val="0043186D"/>
    <w:rsid w:val="004D30EC"/>
    <w:rsid w:val="004E341F"/>
    <w:rsid w:val="004E511F"/>
    <w:rsid w:val="005119E5"/>
    <w:rsid w:val="00531AAF"/>
    <w:rsid w:val="00544DFE"/>
    <w:rsid w:val="005729E0"/>
    <w:rsid w:val="00646328"/>
    <w:rsid w:val="00655E60"/>
    <w:rsid w:val="006C365E"/>
    <w:rsid w:val="006D0B97"/>
    <w:rsid w:val="006E23F5"/>
    <w:rsid w:val="006E64DB"/>
    <w:rsid w:val="00761778"/>
    <w:rsid w:val="007B1146"/>
    <w:rsid w:val="008A5C36"/>
    <w:rsid w:val="008B0EB9"/>
    <w:rsid w:val="008E6811"/>
    <w:rsid w:val="0091285E"/>
    <w:rsid w:val="0091333B"/>
    <w:rsid w:val="00A0611C"/>
    <w:rsid w:val="00A15F2A"/>
    <w:rsid w:val="00A8299B"/>
    <w:rsid w:val="00AD19BA"/>
    <w:rsid w:val="00B53B68"/>
    <w:rsid w:val="00B76A5E"/>
    <w:rsid w:val="00BE1489"/>
    <w:rsid w:val="00C4733C"/>
    <w:rsid w:val="00C96DCC"/>
    <w:rsid w:val="00CC4717"/>
    <w:rsid w:val="00CF448D"/>
    <w:rsid w:val="00D75ADD"/>
    <w:rsid w:val="00E1317D"/>
    <w:rsid w:val="00E402E5"/>
    <w:rsid w:val="00EC1C9E"/>
    <w:rsid w:val="00F64EB1"/>
    <w:rsid w:val="00FA61DF"/>
    <w:rsid w:val="00FB4097"/>
    <w:rsid w:val="00FF29F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59BCC"/>
  <w15:docId w15:val="{49B7BFE7-9018-4541-B357-4A0F9742E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60"/>
      <w:outlineLvl w:val="0"/>
    </w:pPr>
    <w:rPr>
      <w:b/>
    </w:rPr>
  </w:style>
  <w:style w:type="paragraph" w:styleId="Heading2">
    <w:name w:val="heading 2"/>
    <w:basedOn w:val="Normal"/>
    <w:next w:val="Normal"/>
    <w:uiPriority w:val="9"/>
    <w:semiHidden/>
    <w:unhideWhenUsed/>
    <w:qFormat/>
    <w:pPr>
      <w:keepNext/>
      <w:keepLines/>
      <w:widowControl/>
      <w:pBdr>
        <w:top w:val="nil"/>
        <w:left w:val="nil"/>
        <w:bottom w:val="nil"/>
        <w:right w:val="nil"/>
        <w:between w:val="nil"/>
      </w:pBdr>
      <w:spacing w:before="40" w:line="259" w:lineRule="auto"/>
      <w:outlineLvl w:val="1"/>
    </w:pPr>
    <w:rPr>
      <w:rFonts w:ascii="Cambria" w:eastAsia="Cambria" w:hAnsi="Cambria" w:cs="Cambria"/>
      <w:color w:val="365F91"/>
      <w:sz w:val="26"/>
      <w:szCs w:val="26"/>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before="90"/>
      <w:ind w:left="1072" w:right="1353"/>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customStyle="1" w:styleId="markedcontent">
    <w:name w:val="markedcontent"/>
    <w:basedOn w:val="DefaultParagraphFont"/>
    <w:rsid w:val="00B53B68"/>
  </w:style>
  <w:style w:type="paragraph" w:styleId="ListParagraph">
    <w:name w:val="List Paragraph"/>
    <w:aliases w:val="Body of text,spasi 2 taiiii,skripsi,kepala,Light Grid - Accent 31,List Paragraph Inventariasi,Tabel,ANNEX,List Paragraph1,awal,List Paragraph2,UGEX'Z,Daftar Paragraf,Medium Grid 1 - Accent 21,Body of text+1,Body of text+2,Body of text+3"/>
    <w:basedOn w:val="Normal"/>
    <w:link w:val="ListParagraphChar"/>
    <w:uiPriority w:val="34"/>
    <w:qFormat/>
    <w:rsid w:val="00B53B68"/>
    <w:pPr>
      <w:widowControl/>
      <w:spacing w:after="160" w:line="259" w:lineRule="auto"/>
      <w:ind w:left="720"/>
      <w:contextualSpacing/>
    </w:pPr>
    <w:rPr>
      <w:rFonts w:asciiTheme="minorHAnsi" w:eastAsiaTheme="minorHAnsi" w:hAnsiTheme="minorHAnsi" w:cstheme="minorBidi"/>
      <w:lang w:eastAsia="en-US"/>
    </w:rPr>
  </w:style>
  <w:style w:type="character" w:customStyle="1" w:styleId="ListParagraphChar">
    <w:name w:val="List Paragraph Char"/>
    <w:aliases w:val="Body of text Char,spasi 2 taiiii Char,skripsi Char,kepala Char,Light Grid - Accent 31 Char,List Paragraph Inventariasi Char,Tabel Char,ANNEX Char,List Paragraph1 Char,awal Char,List Paragraph2 Char,UGEX'Z Char,Daftar Paragraf Char"/>
    <w:link w:val="ListParagraph"/>
    <w:uiPriority w:val="34"/>
    <w:qFormat/>
    <w:locked/>
    <w:rsid w:val="00B53B68"/>
    <w:rPr>
      <w:rFonts w:asciiTheme="minorHAnsi" w:eastAsiaTheme="minorHAnsi" w:hAnsiTheme="minorHAnsi" w:cstheme="minorBidi"/>
      <w:lang w:eastAsia="en-US"/>
    </w:rPr>
  </w:style>
  <w:style w:type="paragraph" w:styleId="Header">
    <w:name w:val="header"/>
    <w:basedOn w:val="Normal"/>
    <w:link w:val="HeaderChar"/>
    <w:uiPriority w:val="99"/>
    <w:unhideWhenUsed/>
    <w:rsid w:val="00B53B68"/>
    <w:pPr>
      <w:tabs>
        <w:tab w:val="center" w:pos="4513"/>
        <w:tab w:val="right" w:pos="9026"/>
      </w:tabs>
    </w:pPr>
  </w:style>
  <w:style w:type="character" w:customStyle="1" w:styleId="HeaderChar">
    <w:name w:val="Header Char"/>
    <w:basedOn w:val="DefaultParagraphFont"/>
    <w:link w:val="Header"/>
    <w:uiPriority w:val="99"/>
    <w:rsid w:val="00B53B68"/>
  </w:style>
  <w:style w:type="paragraph" w:styleId="Footer">
    <w:name w:val="footer"/>
    <w:basedOn w:val="Normal"/>
    <w:link w:val="FooterChar"/>
    <w:uiPriority w:val="99"/>
    <w:unhideWhenUsed/>
    <w:rsid w:val="00B53B68"/>
    <w:pPr>
      <w:tabs>
        <w:tab w:val="center" w:pos="4513"/>
        <w:tab w:val="right" w:pos="9026"/>
      </w:tabs>
    </w:pPr>
  </w:style>
  <w:style w:type="character" w:customStyle="1" w:styleId="FooterChar">
    <w:name w:val="Footer Char"/>
    <w:basedOn w:val="DefaultParagraphFont"/>
    <w:link w:val="Footer"/>
    <w:uiPriority w:val="99"/>
    <w:rsid w:val="00B53B68"/>
  </w:style>
  <w:style w:type="character" w:styleId="Strong">
    <w:name w:val="Strong"/>
    <w:basedOn w:val="DefaultParagraphFont"/>
    <w:uiPriority w:val="22"/>
    <w:qFormat/>
    <w:rsid w:val="004E511F"/>
    <w:rPr>
      <w:b/>
      <w:bCs/>
    </w:rPr>
  </w:style>
  <w:style w:type="table" w:styleId="TableGrid">
    <w:name w:val="Table Grid"/>
    <w:basedOn w:val="TableNormal"/>
    <w:uiPriority w:val="39"/>
    <w:qFormat/>
    <w:rsid w:val="0024633C"/>
    <w:pPr>
      <w:widowControl/>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633C"/>
    <w:rPr>
      <w:sz w:val="16"/>
      <w:szCs w:val="16"/>
    </w:rPr>
  </w:style>
  <w:style w:type="paragraph" w:styleId="Caption">
    <w:name w:val="caption"/>
    <w:basedOn w:val="Normal"/>
    <w:next w:val="Normal"/>
    <w:uiPriority w:val="35"/>
    <w:unhideWhenUsed/>
    <w:qFormat/>
    <w:rsid w:val="0024633C"/>
    <w:pPr>
      <w:widowControl/>
      <w:spacing w:after="200"/>
    </w:pPr>
    <w:rPr>
      <w:rFonts w:asciiTheme="minorHAnsi" w:eastAsiaTheme="minorHAnsi" w:hAnsiTheme="minorHAnsi"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HXPgEYfGnVstalMLucu5xFLZ+g==">CgMxLjAyCWlkLmdqZGd4czIKaWQuMzBqMHpsbDIKaWQuMWZvYjl0ZTIKaWQuM3pueXNoNzIKaWQuMmV0OTJwMDIJaWQudHlqY3d0MgppZC4zZHk2dmttMgppZC4xdDNoNXNmMgppZC40ZDM0b2c4MgppZC4yczhleW8xMgppZC4xN2RwOHZ1OAFyITFlZTV6WHI4eVpOWVJQbEF2QUdSTmRUNE9QVmpVZTZFYw==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EED633A-AE0A-4B68-A24D-E98A96C3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6</Pages>
  <Words>6888</Words>
  <Characters>39264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rina librianty</cp:lastModifiedBy>
  <cp:revision>32</cp:revision>
  <dcterms:created xsi:type="dcterms:W3CDTF">2024-12-21T04:44:00Z</dcterms:created>
  <dcterms:modified xsi:type="dcterms:W3CDTF">2024-12-24T04:57:00Z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6d0de455-4d19-3c31-adc9-f996d72a2196</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